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2F4" w:rsidRPr="008208CC" w:rsidRDefault="009155F1">
      <w:pPr>
        <w:pStyle w:val="berschrift4"/>
        <w:rPr>
          <w:sz w:val="22"/>
          <w:szCs w:val="22"/>
        </w:rPr>
      </w:pPr>
      <w:r w:rsidRPr="008208CC">
        <w:rPr>
          <w:noProof/>
          <w:sz w:val="22"/>
          <w:szCs w:val="22"/>
          <w:lang w:eastAsia="de-CH"/>
        </w:rPr>
        <w:drawing>
          <wp:anchor distT="0" distB="0" distL="114300" distR="114300" simplePos="0" relativeHeight="251658240" behindDoc="1" locked="1" layoutInCell="1" allowOverlap="1" wp14:anchorId="0D9D45BE" wp14:editId="658950D4">
            <wp:simplePos x="0" y="0"/>
            <wp:positionH relativeFrom="page">
              <wp:posOffset>431800</wp:posOffset>
            </wp:positionH>
            <wp:positionV relativeFrom="page">
              <wp:posOffset>629920</wp:posOffset>
            </wp:positionV>
            <wp:extent cx="1857375" cy="400050"/>
            <wp:effectExtent l="0" t="0" r="0" b="6350"/>
            <wp:wrapNone/>
            <wp:docPr id="6" name="Bild 6" descr="Stadt_Luzer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dt_Luzern_RG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8CC">
        <w:rPr>
          <w:noProof/>
          <w:sz w:val="22"/>
          <w:szCs w:val="22"/>
          <w:lang w:eastAsia="de-CH"/>
        </w:rPr>
        <w:drawing>
          <wp:anchor distT="0" distB="0" distL="114300" distR="114300" simplePos="0" relativeHeight="251657216" behindDoc="1" locked="1" layoutInCell="1" allowOverlap="1" wp14:anchorId="5FEEC7CE" wp14:editId="66740E2A">
            <wp:simplePos x="0" y="0"/>
            <wp:positionH relativeFrom="page">
              <wp:posOffset>431800</wp:posOffset>
            </wp:positionH>
            <wp:positionV relativeFrom="page">
              <wp:posOffset>1836420</wp:posOffset>
            </wp:positionV>
            <wp:extent cx="285750" cy="400050"/>
            <wp:effectExtent l="0" t="0" r="0" b="6350"/>
            <wp:wrapNone/>
            <wp:docPr id="5" name="Bild 5" descr="Zusat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usatz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02F4" w:rsidRPr="008208CC">
        <w:rPr>
          <w:sz w:val="22"/>
          <w:szCs w:val="22"/>
        </w:rPr>
        <w:t xml:space="preserve">Bericht und Antrag Nr. </w:t>
      </w:r>
      <w:r w:rsidR="00474315" w:rsidRPr="008208CC">
        <w:rPr>
          <w:sz w:val="22"/>
          <w:szCs w:val="22"/>
        </w:rPr>
        <w:t>…</w:t>
      </w:r>
    </w:p>
    <w:p w:rsidR="006602F4" w:rsidRPr="008208CC" w:rsidRDefault="006602F4">
      <w:pPr>
        <w:pStyle w:val="Kopfzeile"/>
        <w:tabs>
          <w:tab w:val="clear" w:pos="4536"/>
          <w:tab w:val="clear" w:pos="9072"/>
        </w:tabs>
        <w:spacing w:line="240" w:lineRule="exact"/>
        <w:rPr>
          <w:rFonts w:cs="Arial"/>
          <w:sz w:val="22"/>
          <w:szCs w:val="22"/>
        </w:rPr>
      </w:pPr>
    </w:p>
    <w:p w:rsidR="006602F4" w:rsidRPr="008208CC" w:rsidRDefault="006602F4">
      <w:pPr>
        <w:spacing w:line="240" w:lineRule="exact"/>
        <w:rPr>
          <w:rFonts w:cs="Arial"/>
          <w:sz w:val="22"/>
          <w:szCs w:val="22"/>
        </w:rPr>
      </w:pPr>
      <w:r w:rsidRPr="008208CC">
        <w:rPr>
          <w:rFonts w:cs="Arial"/>
          <w:sz w:val="22"/>
          <w:szCs w:val="22"/>
        </w:rPr>
        <w:t>des Kirchenvorstandes an den</w:t>
      </w:r>
    </w:p>
    <w:p w:rsidR="006602F4" w:rsidRPr="008208CC" w:rsidRDefault="006602F4">
      <w:pPr>
        <w:spacing w:line="240" w:lineRule="exact"/>
        <w:rPr>
          <w:rFonts w:cs="Arial"/>
          <w:sz w:val="22"/>
          <w:szCs w:val="22"/>
        </w:rPr>
      </w:pPr>
    </w:p>
    <w:p w:rsidR="006602F4" w:rsidRPr="008208CC" w:rsidRDefault="006602F4">
      <w:pPr>
        <w:spacing w:line="240" w:lineRule="exact"/>
        <w:rPr>
          <w:rFonts w:cs="Arial"/>
          <w:sz w:val="22"/>
          <w:szCs w:val="22"/>
        </w:rPr>
      </w:pPr>
      <w:r w:rsidRPr="008208CC">
        <w:rPr>
          <w:rFonts w:cs="Arial"/>
          <w:sz w:val="22"/>
          <w:szCs w:val="22"/>
        </w:rPr>
        <w:t>GROSSEN KIRCHENRAT DER REFORMIERTEN KIRCHE LUZERN</w:t>
      </w:r>
    </w:p>
    <w:p w:rsidR="006602F4" w:rsidRPr="008208CC" w:rsidRDefault="006602F4">
      <w:pPr>
        <w:spacing w:line="240" w:lineRule="exact"/>
        <w:rPr>
          <w:rFonts w:cs="Arial"/>
          <w:sz w:val="22"/>
          <w:szCs w:val="22"/>
        </w:rPr>
      </w:pPr>
    </w:p>
    <w:p w:rsidR="006602F4" w:rsidRPr="008208CC" w:rsidRDefault="006602F4">
      <w:pPr>
        <w:spacing w:line="240" w:lineRule="exact"/>
        <w:rPr>
          <w:rFonts w:cs="Arial"/>
          <w:sz w:val="22"/>
          <w:szCs w:val="22"/>
        </w:rPr>
      </w:pPr>
      <w:r w:rsidRPr="008208CC">
        <w:rPr>
          <w:rFonts w:cs="Arial"/>
          <w:sz w:val="22"/>
          <w:szCs w:val="22"/>
        </w:rPr>
        <w:t>betreffend</w:t>
      </w:r>
    </w:p>
    <w:p w:rsidR="006602F4" w:rsidRPr="008208CC" w:rsidRDefault="006602F4">
      <w:pPr>
        <w:spacing w:line="240" w:lineRule="exact"/>
        <w:rPr>
          <w:rFonts w:cs="Arial"/>
          <w:sz w:val="22"/>
          <w:szCs w:val="22"/>
        </w:rPr>
      </w:pPr>
    </w:p>
    <w:p w:rsidR="006602F4" w:rsidRPr="008208CC" w:rsidRDefault="00246B7F" w:rsidP="00474315">
      <w:pPr>
        <w:rPr>
          <w:rFonts w:cs="Arial"/>
          <w:b/>
          <w:bCs/>
          <w:sz w:val="22"/>
          <w:szCs w:val="22"/>
        </w:rPr>
      </w:pPr>
      <w:r w:rsidRPr="008208CC">
        <w:rPr>
          <w:rFonts w:cs="Arial"/>
          <w:b/>
          <w:bCs/>
          <w:sz w:val="22"/>
          <w:szCs w:val="22"/>
        </w:rPr>
        <w:t>Totalrevision der Gemeindeordnung und Teilrevision des Organisationsreglements</w:t>
      </w:r>
      <w:r w:rsidR="00B93E15" w:rsidRPr="008208CC">
        <w:rPr>
          <w:rFonts w:cs="Arial"/>
          <w:b/>
          <w:bCs/>
          <w:sz w:val="22"/>
          <w:szCs w:val="22"/>
        </w:rPr>
        <w:t>; 1. Lesung</w:t>
      </w:r>
    </w:p>
    <w:p w:rsidR="00665836" w:rsidRPr="008208CC" w:rsidRDefault="00665836" w:rsidP="00474315">
      <w:pPr>
        <w:rPr>
          <w:rFonts w:cs="Arial"/>
          <w:b/>
          <w:bCs/>
          <w:sz w:val="22"/>
          <w:szCs w:val="22"/>
        </w:rPr>
      </w:pPr>
    </w:p>
    <w:p w:rsidR="00665836" w:rsidRPr="008208CC" w:rsidRDefault="00665836" w:rsidP="00474315">
      <w:pPr>
        <w:rPr>
          <w:rFonts w:cs="Arial"/>
          <w:b/>
          <w:bCs/>
          <w:sz w:val="22"/>
          <w:szCs w:val="22"/>
        </w:rPr>
      </w:pPr>
      <w:r w:rsidRPr="008208CC">
        <w:rPr>
          <w:rFonts w:cs="Arial"/>
          <w:b/>
          <w:bCs/>
          <w:sz w:val="22"/>
          <w:szCs w:val="22"/>
        </w:rPr>
        <w:t>(</w:t>
      </w:r>
      <w:proofErr w:type="spellStart"/>
      <w:r w:rsidRPr="008208CC">
        <w:rPr>
          <w:rFonts w:cs="Arial"/>
          <w:b/>
          <w:bCs/>
          <w:sz w:val="22"/>
          <w:szCs w:val="22"/>
        </w:rPr>
        <w:t>Vernehmlassungsentwurf</w:t>
      </w:r>
      <w:proofErr w:type="spellEnd"/>
      <w:r w:rsidRPr="008208CC">
        <w:rPr>
          <w:rFonts w:cs="Arial"/>
          <w:b/>
          <w:bCs/>
          <w:sz w:val="22"/>
          <w:szCs w:val="22"/>
        </w:rPr>
        <w:t>)</w:t>
      </w:r>
    </w:p>
    <w:p w:rsidR="006602F4" w:rsidRPr="008208CC" w:rsidRDefault="006602F4">
      <w:pPr>
        <w:tabs>
          <w:tab w:val="left" w:pos="0"/>
          <w:tab w:val="right" w:pos="8640"/>
        </w:tabs>
        <w:rPr>
          <w:rFonts w:cs="Arial"/>
          <w:sz w:val="22"/>
          <w:szCs w:val="22"/>
          <w:u w:val="single"/>
        </w:rPr>
      </w:pPr>
      <w:r w:rsidRPr="008208CC">
        <w:rPr>
          <w:rFonts w:cs="Arial"/>
          <w:sz w:val="22"/>
          <w:szCs w:val="22"/>
          <w:u w:val="single"/>
        </w:rPr>
        <w:tab/>
      </w:r>
    </w:p>
    <w:p w:rsidR="006602F4" w:rsidRPr="008208CC" w:rsidRDefault="006602F4">
      <w:pPr>
        <w:rPr>
          <w:rFonts w:cs="Arial"/>
          <w:sz w:val="22"/>
          <w:szCs w:val="22"/>
        </w:rPr>
      </w:pPr>
    </w:p>
    <w:p w:rsidR="006602F4" w:rsidRPr="008208CC" w:rsidRDefault="006602F4">
      <w:pPr>
        <w:rPr>
          <w:rFonts w:cs="Arial"/>
          <w:sz w:val="22"/>
          <w:szCs w:val="22"/>
        </w:rPr>
      </w:pPr>
    </w:p>
    <w:p w:rsidR="006602F4" w:rsidRPr="008208CC" w:rsidRDefault="006602F4">
      <w:pPr>
        <w:rPr>
          <w:rFonts w:cs="Arial"/>
          <w:sz w:val="22"/>
          <w:szCs w:val="22"/>
        </w:rPr>
      </w:pPr>
      <w:r w:rsidRPr="008208CC">
        <w:rPr>
          <w:rFonts w:cs="Arial"/>
          <w:sz w:val="22"/>
          <w:szCs w:val="22"/>
        </w:rPr>
        <w:t xml:space="preserve">Sehr </w:t>
      </w:r>
      <w:r w:rsidR="00474315" w:rsidRPr="008208CC">
        <w:rPr>
          <w:rFonts w:cs="Arial"/>
          <w:sz w:val="22"/>
          <w:szCs w:val="22"/>
        </w:rPr>
        <w:t>geehrte</w:t>
      </w:r>
      <w:r w:rsidRPr="008208CC">
        <w:rPr>
          <w:rFonts w:cs="Arial"/>
          <w:sz w:val="22"/>
          <w:szCs w:val="22"/>
        </w:rPr>
        <w:t xml:space="preserve"> </w:t>
      </w:r>
      <w:r w:rsidR="00474315" w:rsidRPr="008208CC">
        <w:rPr>
          <w:rFonts w:cs="Arial"/>
          <w:sz w:val="22"/>
          <w:szCs w:val="22"/>
        </w:rPr>
        <w:t>Frau</w:t>
      </w:r>
      <w:r w:rsidRPr="008208CC">
        <w:rPr>
          <w:rFonts w:cs="Arial"/>
          <w:sz w:val="22"/>
          <w:szCs w:val="22"/>
        </w:rPr>
        <w:t xml:space="preserve"> Präsident</w:t>
      </w:r>
      <w:r w:rsidR="00474315" w:rsidRPr="008208CC">
        <w:rPr>
          <w:rFonts w:cs="Arial"/>
          <w:sz w:val="22"/>
          <w:szCs w:val="22"/>
        </w:rPr>
        <w:t>in</w:t>
      </w:r>
    </w:p>
    <w:p w:rsidR="006602F4" w:rsidRPr="008208CC" w:rsidRDefault="006602F4">
      <w:pPr>
        <w:rPr>
          <w:rFonts w:cs="Arial"/>
          <w:sz w:val="22"/>
          <w:szCs w:val="22"/>
        </w:rPr>
      </w:pPr>
      <w:r w:rsidRPr="008208CC">
        <w:rPr>
          <w:rFonts w:cs="Arial"/>
          <w:sz w:val="22"/>
          <w:szCs w:val="22"/>
        </w:rPr>
        <w:t>Sehr geehrte Damen und Herren</w:t>
      </w:r>
    </w:p>
    <w:p w:rsidR="006602F4" w:rsidRPr="008208CC" w:rsidRDefault="006602F4">
      <w:pPr>
        <w:rPr>
          <w:rFonts w:cs="Arial"/>
          <w:b/>
          <w:bCs/>
          <w:sz w:val="22"/>
          <w:szCs w:val="22"/>
        </w:rPr>
      </w:pPr>
    </w:p>
    <w:p w:rsidR="007D70D6" w:rsidRPr="008208CC" w:rsidRDefault="00474315" w:rsidP="00A1798A">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Der Kirchenvorstand unterbreitet Ihnen hiermit </w:t>
      </w:r>
      <w:r w:rsidR="00246B7F" w:rsidRPr="008208CC">
        <w:rPr>
          <w:rFonts w:ascii="Arial" w:hAnsi="Arial" w:cs="Arial"/>
          <w:sz w:val="22"/>
          <w:szCs w:val="22"/>
          <w:lang w:val="de-CH"/>
        </w:rPr>
        <w:t xml:space="preserve">je eine Vorlage für die Totalrevision der Gemeindeordnung </w:t>
      </w:r>
      <w:r w:rsidR="002E7826" w:rsidRPr="008208CC">
        <w:rPr>
          <w:rFonts w:ascii="Arial" w:hAnsi="Arial" w:cs="Arial"/>
          <w:sz w:val="22"/>
          <w:szCs w:val="22"/>
          <w:lang w:val="de-CH"/>
        </w:rPr>
        <w:t xml:space="preserve">der Kirchgemeinde Luzern </w:t>
      </w:r>
      <w:r w:rsidR="00246B7F" w:rsidRPr="008208CC">
        <w:rPr>
          <w:rFonts w:ascii="Arial" w:hAnsi="Arial" w:cs="Arial"/>
          <w:sz w:val="22"/>
          <w:szCs w:val="22"/>
          <w:lang w:val="de-CH"/>
        </w:rPr>
        <w:t xml:space="preserve">und für eine Teilrevision des Organisationsreglements. </w:t>
      </w:r>
      <w:r w:rsidR="00B93E15" w:rsidRPr="008208CC">
        <w:rPr>
          <w:rFonts w:ascii="Arial" w:hAnsi="Arial" w:cs="Arial"/>
          <w:sz w:val="22"/>
          <w:szCs w:val="22"/>
          <w:lang w:val="de-CH"/>
        </w:rPr>
        <w:t>Die Regelungen in der Gemeindeordnung und im Organisationsreglement weisen einen engen sachlichen Zusammenhang auf. Die beiden Revisionsvorhaben werden deshalb im vorliegenden Bericht und Antrag zusammen vorgestellt.</w:t>
      </w:r>
    </w:p>
    <w:p w:rsidR="00183507" w:rsidRDefault="00183507" w:rsidP="00A1798A">
      <w:pPr>
        <w:pStyle w:val="Standard1"/>
        <w:spacing w:line="240" w:lineRule="exact"/>
        <w:jc w:val="both"/>
        <w:rPr>
          <w:rFonts w:ascii="Arial" w:hAnsi="Arial" w:cs="Arial"/>
          <w:sz w:val="22"/>
          <w:szCs w:val="22"/>
          <w:lang w:val="de-CH"/>
        </w:rPr>
      </w:pPr>
    </w:p>
    <w:p w:rsidR="00E73872" w:rsidRPr="008208CC" w:rsidRDefault="00E73872" w:rsidP="00A1798A">
      <w:pPr>
        <w:pStyle w:val="Standard1"/>
        <w:spacing w:line="240" w:lineRule="exact"/>
        <w:jc w:val="both"/>
        <w:rPr>
          <w:rFonts w:ascii="Arial" w:hAnsi="Arial" w:cs="Arial"/>
          <w:sz w:val="22"/>
          <w:szCs w:val="22"/>
          <w:lang w:val="de-CH"/>
        </w:rPr>
      </w:pPr>
    </w:p>
    <w:p w:rsidR="00372582" w:rsidRPr="008208CC" w:rsidRDefault="00372582" w:rsidP="00A1798A">
      <w:pPr>
        <w:pStyle w:val="Standard1"/>
        <w:spacing w:line="240" w:lineRule="exact"/>
        <w:jc w:val="both"/>
        <w:rPr>
          <w:rFonts w:ascii="Arial" w:hAnsi="Arial" w:cs="Arial"/>
          <w:sz w:val="22"/>
          <w:szCs w:val="22"/>
          <w:lang w:val="de-CH"/>
        </w:rPr>
      </w:pPr>
    </w:p>
    <w:p w:rsidR="00360614" w:rsidRPr="008208CC" w:rsidRDefault="00360614" w:rsidP="00360614">
      <w:pPr>
        <w:pStyle w:val="Standard1"/>
        <w:spacing w:line="240" w:lineRule="exact"/>
        <w:ind w:left="700" w:hanging="700"/>
        <w:jc w:val="both"/>
        <w:rPr>
          <w:rFonts w:ascii="Arial" w:hAnsi="Arial" w:cs="Arial"/>
          <w:b/>
          <w:sz w:val="22"/>
          <w:szCs w:val="22"/>
          <w:lang w:val="de-CH"/>
        </w:rPr>
      </w:pPr>
      <w:r w:rsidRPr="008208CC">
        <w:rPr>
          <w:rFonts w:ascii="Arial" w:hAnsi="Arial" w:cs="Arial"/>
          <w:b/>
          <w:sz w:val="22"/>
          <w:szCs w:val="22"/>
          <w:lang w:val="de-CH"/>
        </w:rPr>
        <w:t>1.</w:t>
      </w:r>
      <w:r w:rsidRPr="008208CC">
        <w:rPr>
          <w:rFonts w:ascii="Arial" w:hAnsi="Arial" w:cs="Arial"/>
          <w:b/>
          <w:sz w:val="22"/>
          <w:szCs w:val="22"/>
          <w:lang w:val="de-CH"/>
        </w:rPr>
        <w:tab/>
        <w:t>Das Wichtigste auf einen Blick</w:t>
      </w:r>
    </w:p>
    <w:p w:rsidR="00360614" w:rsidRPr="008208CC" w:rsidRDefault="00360614" w:rsidP="00360614">
      <w:pPr>
        <w:pStyle w:val="Standard1"/>
        <w:spacing w:line="240" w:lineRule="exact"/>
        <w:jc w:val="both"/>
        <w:rPr>
          <w:rFonts w:ascii="Arial" w:hAnsi="Arial" w:cs="Arial"/>
          <w:sz w:val="22"/>
          <w:szCs w:val="22"/>
          <w:lang w:val="de-CH"/>
        </w:rPr>
      </w:pPr>
    </w:p>
    <w:p w:rsidR="00E67B44" w:rsidRPr="008208CC" w:rsidRDefault="00063C4E" w:rsidP="00E67B44">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Gemeindeordnung vom 17. April 2005 bildet die </w:t>
      </w:r>
      <w:r w:rsidR="00360614" w:rsidRPr="008208CC">
        <w:rPr>
          <w:rFonts w:ascii="Arial" w:hAnsi="Arial" w:cs="Arial"/>
          <w:sz w:val="22"/>
          <w:szCs w:val="22"/>
          <w:lang w:val="de-CH"/>
        </w:rPr>
        <w:t xml:space="preserve">Grundlage für die Organisation der Kirchgemeinde Luzern </w:t>
      </w:r>
      <w:r w:rsidR="00CE5C26" w:rsidRPr="008208CC">
        <w:rPr>
          <w:rFonts w:ascii="Arial" w:hAnsi="Arial" w:cs="Arial"/>
          <w:sz w:val="22"/>
          <w:szCs w:val="22"/>
          <w:lang w:val="de-CH"/>
        </w:rPr>
        <w:t xml:space="preserve">und </w:t>
      </w:r>
      <w:r w:rsidR="002E7826" w:rsidRPr="008208CC">
        <w:rPr>
          <w:rFonts w:ascii="Arial" w:hAnsi="Arial" w:cs="Arial"/>
          <w:sz w:val="22"/>
          <w:szCs w:val="22"/>
          <w:lang w:val="de-CH"/>
        </w:rPr>
        <w:t xml:space="preserve">ist </w:t>
      </w:r>
      <w:r w:rsidRPr="008208CC">
        <w:rPr>
          <w:rFonts w:ascii="Arial" w:hAnsi="Arial" w:cs="Arial"/>
          <w:sz w:val="22"/>
          <w:szCs w:val="22"/>
          <w:lang w:val="de-CH"/>
        </w:rPr>
        <w:t>damit</w:t>
      </w:r>
      <w:r w:rsidR="00E67B44" w:rsidRPr="008208CC">
        <w:rPr>
          <w:rFonts w:ascii="Arial" w:hAnsi="Arial" w:cs="Arial"/>
          <w:sz w:val="22"/>
          <w:szCs w:val="22"/>
          <w:lang w:val="de-CH"/>
        </w:rPr>
        <w:t xml:space="preserve"> </w:t>
      </w:r>
      <w:r w:rsidR="00360614" w:rsidRPr="008208CC">
        <w:rPr>
          <w:rFonts w:ascii="Arial" w:hAnsi="Arial" w:cs="Arial"/>
          <w:sz w:val="22"/>
          <w:szCs w:val="22"/>
          <w:lang w:val="de-CH"/>
        </w:rPr>
        <w:t xml:space="preserve">gewissermassen die «Verfassung» der Gemeinde. </w:t>
      </w:r>
      <w:r w:rsidR="00E67B44" w:rsidRPr="008208CC">
        <w:rPr>
          <w:rFonts w:ascii="Arial" w:hAnsi="Arial" w:cs="Arial"/>
          <w:sz w:val="22"/>
          <w:szCs w:val="22"/>
          <w:lang w:val="de-CH"/>
        </w:rPr>
        <w:t xml:space="preserve">Weitere wichtige </w:t>
      </w:r>
      <w:r w:rsidR="00360614" w:rsidRPr="008208CC">
        <w:rPr>
          <w:rFonts w:ascii="Arial" w:hAnsi="Arial" w:cs="Arial"/>
          <w:sz w:val="22"/>
          <w:szCs w:val="22"/>
          <w:lang w:val="de-CH"/>
        </w:rPr>
        <w:t xml:space="preserve">Vorgaben zur </w:t>
      </w:r>
      <w:r w:rsidR="00E67B44" w:rsidRPr="008208CC">
        <w:rPr>
          <w:rFonts w:ascii="Arial" w:hAnsi="Arial" w:cs="Arial"/>
          <w:sz w:val="22"/>
          <w:szCs w:val="22"/>
          <w:lang w:val="de-CH"/>
        </w:rPr>
        <w:t>O</w:t>
      </w:r>
      <w:r w:rsidR="00360614" w:rsidRPr="008208CC">
        <w:rPr>
          <w:rFonts w:ascii="Arial" w:hAnsi="Arial" w:cs="Arial"/>
          <w:sz w:val="22"/>
          <w:szCs w:val="22"/>
          <w:lang w:val="de-CH"/>
        </w:rPr>
        <w:t xml:space="preserve">rganisation </w:t>
      </w:r>
      <w:r w:rsidR="00E67B44" w:rsidRPr="008208CC">
        <w:rPr>
          <w:rFonts w:ascii="Arial" w:hAnsi="Arial" w:cs="Arial"/>
          <w:sz w:val="22"/>
          <w:szCs w:val="22"/>
          <w:lang w:val="de-CH"/>
        </w:rPr>
        <w:t xml:space="preserve">enthält das Organisationsreglement vom 6. Juni 2005. Diese beiden Erlasse müssen bis Ende Juni 2022 an das geänderte landeskirchliche Recht, namentlich an die neue Kirchenverfassung </w:t>
      </w:r>
      <w:r w:rsidRPr="008208CC">
        <w:rPr>
          <w:rFonts w:ascii="Arial" w:hAnsi="Arial" w:cs="Arial"/>
          <w:sz w:val="22"/>
          <w:szCs w:val="22"/>
          <w:lang w:val="de-CH"/>
        </w:rPr>
        <w:t xml:space="preserve">vom 6. Dezember 2015 </w:t>
      </w:r>
      <w:r w:rsidR="00E67B44" w:rsidRPr="008208CC">
        <w:rPr>
          <w:rFonts w:ascii="Arial" w:hAnsi="Arial" w:cs="Arial"/>
          <w:sz w:val="22"/>
          <w:szCs w:val="22"/>
          <w:lang w:val="de-CH"/>
        </w:rPr>
        <w:t>und an das kirchliche Organisations</w:t>
      </w:r>
      <w:r w:rsidRPr="008208CC">
        <w:rPr>
          <w:rFonts w:ascii="Arial" w:hAnsi="Arial" w:cs="Arial"/>
          <w:sz w:val="22"/>
          <w:szCs w:val="22"/>
          <w:lang w:val="de-CH"/>
        </w:rPr>
        <w:t>gesetz vom 28. Mai 2019</w:t>
      </w:r>
      <w:r w:rsidR="00E67B44" w:rsidRPr="008208CC">
        <w:rPr>
          <w:rFonts w:ascii="Arial" w:hAnsi="Arial" w:cs="Arial"/>
          <w:sz w:val="22"/>
          <w:szCs w:val="22"/>
          <w:lang w:val="de-CH"/>
        </w:rPr>
        <w:t xml:space="preserve">, angepasst werden. Die Landeskirche hat die </w:t>
      </w:r>
      <w:r w:rsidR="003F1A0C" w:rsidRPr="008208CC">
        <w:rPr>
          <w:rFonts w:ascii="Arial" w:hAnsi="Arial" w:cs="Arial"/>
          <w:sz w:val="22"/>
          <w:szCs w:val="22"/>
          <w:lang w:val="de-CH"/>
        </w:rPr>
        <w:t xml:space="preserve">neuen </w:t>
      </w:r>
      <w:r w:rsidR="00E67B44" w:rsidRPr="008208CC">
        <w:rPr>
          <w:rFonts w:ascii="Arial" w:hAnsi="Arial" w:cs="Arial"/>
          <w:sz w:val="22"/>
          <w:szCs w:val="22"/>
          <w:lang w:val="de-CH"/>
        </w:rPr>
        <w:t>Vorgaben</w:t>
      </w:r>
      <w:r w:rsidRPr="008208CC">
        <w:rPr>
          <w:rFonts w:ascii="Arial" w:hAnsi="Arial" w:cs="Arial"/>
          <w:sz w:val="22"/>
          <w:szCs w:val="22"/>
          <w:lang w:val="de-CH"/>
        </w:rPr>
        <w:t xml:space="preserve"> für die Kirchgemeinden allerdings</w:t>
      </w:r>
      <w:r w:rsidR="00E67B44" w:rsidRPr="008208CC">
        <w:rPr>
          <w:rFonts w:ascii="Arial" w:hAnsi="Arial" w:cs="Arial"/>
          <w:sz w:val="22"/>
          <w:szCs w:val="22"/>
          <w:lang w:val="de-CH"/>
        </w:rPr>
        <w:t xml:space="preserve"> in weitgehender Rücksichtnahme auf die bestehende</w:t>
      </w:r>
      <w:r w:rsidRPr="008208CC">
        <w:rPr>
          <w:rFonts w:ascii="Arial" w:hAnsi="Arial" w:cs="Arial"/>
          <w:sz w:val="22"/>
          <w:szCs w:val="22"/>
          <w:lang w:val="de-CH"/>
        </w:rPr>
        <w:t xml:space="preserve"> Organisation</w:t>
      </w:r>
      <w:r w:rsidR="00E67B44" w:rsidRPr="008208CC">
        <w:rPr>
          <w:rFonts w:ascii="Arial" w:hAnsi="Arial" w:cs="Arial"/>
          <w:sz w:val="22"/>
          <w:szCs w:val="22"/>
          <w:lang w:val="de-CH"/>
        </w:rPr>
        <w:t xml:space="preserve"> der Kirchgemeinde Luzern formuliert, womit sich die nötigen Anpassungen im Rahmen halten.</w:t>
      </w:r>
      <w:r w:rsidR="00AB43C8" w:rsidRPr="008208CC">
        <w:rPr>
          <w:rFonts w:ascii="Arial" w:hAnsi="Arial" w:cs="Arial"/>
          <w:sz w:val="22"/>
          <w:szCs w:val="22"/>
          <w:lang w:val="de-CH"/>
        </w:rPr>
        <w:t xml:space="preserve"> Anpassungsbedarf besteht aber auch in terminologischer Hinsicht. Das landeskirchliche Recht verwendet namentlich im Bereich des Finanzhaushalts teilweise neue Begriffe. </w:t>
      </w:r>
      <w:r w:rsidR="00715B68">
        <w:rPr>
          <w:rFonts w:ascii="Arial" w:hAnsi="Arial" w:cs="Arial"/>
          <w:sz w:val="22"/>
          <w:szCs w:val="22"/>
          <w:lang w:val="de-CH"/>
        </w:rPr>
        <w:t xml:space="preserve">Es </w:t>
      </w:r>
      <w:r w:rsidR="00AB43C8" w:rsidRPr="008208CC">
        <w:rPr>
          <w:rFonts w:ascii="Arial" w:hAnsi="Arial" w:cs="Arial"/>
          <w:sz w:val="22"/>
          <w:szCs w:val="22"/>
          <w:lang w:val="de-CH"/>
        </w:rPr>
        <w:t xml:space="preserve">erscheint angezeigt, diese Begriffe auch im gemeindeeigenen Recht zu verwenden. </w:t>
      </w:r>
    </w:p>
    <w:p w:rsidR="00E67B44" w:rsidRPr="008208CC" w:rsidRDefault="00E67B44" w:rsidP="00E67B44">
      <w:pPr>
        <w:pStyle w:val="Standard1"/>
        <w:spacing w:line="240" w:lineRule="exact"/>
        <w:jc w:val="both"/>
        <w:rPr>
          <w:rFonts w:ascii="Arial" w:hAnsi="Arial" w:cs="Arial"/>
          <w:sz w:val="22"/>
          <w:szCs w:val="22"/>
          <w:lang w:val="de-CH"/>
        </w:rPr>
      </w:pPr>
    </w:p>
    <w:p w:rsidR="00360614" w:rsidRPr="008208CC" w:rsidRDefault="00E67B44" w:rsidP="00E67B44">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Der Kirchenvorstand nimmt den Auftrag der Landeskirche zur Anpassung der Rechtsgrundlagen zum Anlass, dem Grossen Kirchenrat einzelne weitere Änderungen der Gemeindeordnung und des Organisationsreglements zu beantragen. </w:t>
      </w:r>
    </w:p>
    <w:p w:rsidR="00AB43C8" w:rsidRPr="008208CC" w:rsidRDefault="00AB43C8" w:rsidP="00E67B44">
      <w:pPr>
        <w:pStyle w:val="Standard1"/>
        <w:spacing w:line="240" w:lineRule="exact"/>
        <w:jc w:val="both"/>
        <w:rPr>
          <w:rFonts w:ascii="Arial" w:hAnsi="Arial" w:cs="Arial"/>
          <w:sz w:val="22"/>
          <w:szCs w:val="22"/>
          <w:lang w:val="de-CH"/>
        </w:rPr>
      </w:pPr>
    </w:p>
    <w:p w:rsidR="00063C4E" w:rsidRPr="008208CC" w:rsidRDefault="00503EAF" w:rsidP="00E67B44">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Die Gemeindeordnung soll in</w:t>
      </w:r>
      <w:r w:rsidR="002F0BC9" w:rsidRPr="008208CC">
        <w:rPr>
          <w:rFonts w:ascii="Arial" w:hAnsi="Arial" w:cs="Arial"/>
          <w:sz w:val="22"/>
          <w:szCs w:val="22"/>
          <w:lang w:val="de-CH"/>
        </w:rPr>
        <w:t xml:space="preserve"> verhältnismässig vielen </w:t>
      </w:r>
      <w:r w:rsidRPr="008208CC">
        <w:rPr>
          <w:rFonts w:ascii="Arial" w:hAnsi="Arial" w:cs="Arial"/>
          <w:sz w:val="22"/>
          <w:szCs w:val="22"/>
          <w:lang w:val="de-CH"/>
        </w:rPr>
        <w:t xml:space="preserve">Punkten angepasst und vor allem auch </w:t>
      </w:r>
      <w:r w:rsidR="00300D00" w:rsidRPr="008208CC">
        <w:rPr>
          <w:rFonts w:ascii="Arial" w:hAnsi="Arial" w:cs="Arial"/>
          <w:sz w:val="22"/>
          <w:szCs w:val="22"/>
          <w:lang w:val="de-CH"/>
        </w:rPr>
        <w:t xml:space="preserve">systematisch und redaktionell </w:t>
      </w:r>
      <w:r w:rsidR="002F0BC9" w:rsidRPr="008208CC">
        <w:rPr>
          <w:rFonts w:ascii="Arial" w:hAnsi="Arial" w:cs="Arial"/>
          <w:sz w:val="22"/>
          <w:szCs w:val="22"/>
          <w:lang w:val="de-CH"/>
        </w:rPr>
        <w:t>überarbeite</w:t>
      </w:r>
      <w:r w:rsidRPr="008208CC">
        <w:rPr>
          <w:rFonts w:ascii="Arial" w:hAnsi="Arial" w:cs="Arial"/>
          <w:sz w:val="22"/>
          <w:szCs w:val="22"/>
          <w:lang w:val="de-CH"/>
        </w:rPr>
        <w:t>t werde</w:t>
      </w:r>
      <w:r w:rsidR="002F0BC9" w:rsidRPr="008208CC">
        <w:rPr>
          <w:rFonts w:ascii="Arial" w:hAnsi="Arial" w:cs="Arial"/>
          <w:sz w:val="22"/>
          <w:szCs w:val="22"/>
          <w:lang w:val="de-CH"/>
        </w:rPr>
        <w:t>n</w:t>
      </w:r>
      <w:r w:rsidR="00300D00" w:rsidRPr="008208CC">
        <w:rPr>
          <w:rFonts w:ascii="Arial" w:hAnsi="Arial" w:cs="Arial"/>
          <w:sz w:val="22"/>
          <w:szCs w:val="22"/>
          <w:lang w:val="de-CH"/>
        </w:rPr>
        <w:t xml:space="preserve">. </w:t>
      </w:r>
      <w:r w:rsidRPr="008208CC">
        <w:rPr>
          <w:rFonts w:ascii="Arial" w:hAnsi="Arial" w:cs="Arial"/>
          <w:sz w:val="22"/>
          <w:szCs w:val="22"/>
          <w:lang w:val="de-CH"/>
        </w:rPr>
        <w:t>Der</w:t>
      </w:r>
      <w:r w:rsidR="00300D00" w:rsidRPr="008208CC">
        <w:rPr>
          <w:rFonts w:ascii="Arial" w:hAnsi="Arial" w:cs="Arial"/>
          <w:sz w:val="22"/>
          <w:szCs w:val="22"/>
          <w:lang w:val="de-CH"/>
        </w:rPr>
        <w:t xml:space="preserve"> Kirchenvorstand </w:t>
      </w:r>
      <w:r w:rsidRPr="008208CC">
        <w:rPr>
          <w:rFonts w:ascii="Arial" w:hAnsi="Arial" w:cs="Arial"/>
          <w:sz w:val="22"/>
          <w:szCs w:val="22"/>
          <w:lang w:val="de-CH"/>
        </w:rPr>
        <w:t xml:space="preserve">beantragt deshalb für die </w:t>
      </w:r>
      <w:r w:rsidR="008208CC">
        <w:rPr>
          <w:rFonts w:ascii="Arial" w:hAnsi="Arial" w:cs="Arial"/>
          <w:sz w:val="22"/>
          <w:szCs w:val="22"/>
          <w:lang w:val="de-CH"/>
        </w:rPr>
        <w:t>Gemeindeordnung</w:t>
      </w:r>
      <w:r w:rsidRPr="008208CC">
        <w:rPr>
          <w:rFonts w:ascii="Arial" w:hAnsi="Arial" w:cs="Arial"/>
          <w:sz w:val="22"/>
          <w:szCs w:val="22"/>
          <w:lang w:val="de-CH"/>
        </w:rPr>
        <w:t xml:space="preserve"> </w:t>
      </w:r>
      <w:r w:rsidR="00300D00" w:rsidRPr="008208CC">
        <w:rPr>
          <w:rFonts w:ascii="Arial" w:hAnsi="Arial" w:cs="Arial"/>
          <w:sz w:val="22"/>
          <w:szCs w:val="22"/>
          <w:lang w:val="de-CH"/>
        </w:rPr>
        <w:t xml:space="preserve">eine Totalrevision. </w:t>
      </w:r>
      <w:r w:rsidRPr="008208CC">
        <w:rPr>
          <w:rFonts w:ascii="Arial" w:hAnsi="Arial" w:cs="Arial"/>
          <w:sz w:val="22"/>
          <w:szCs w:val="22"/>
          <w:lang w:val="de-CH"/>
        </w:rPr>
        <w:t xml:space="preserve">Demgegenüber betreffen die beantragten Änderungen des Organisationsreglements grösstenteils punktuelle redaktionelle </w:t>
      </w:r>
      <w:r w:rsidR="00622172">
        <w:rPr>
          <w:rFonts w:ascii="Arial" w:hAnsi="Arial" w:cs="Arial"/>
          <w:sz w:val="22"/>
          <w:szCs w:val="22"/>
          <w:lang w:val="de-CH"/>
        </w:rPr>
        <w:t>bzw.</w:t>
      </w:r>
      <w:r w:rsidR="008208CC">
        <w:rPr>
          <w:rFonts w:ascii="Arial" w:hAnsi="Arial" w:cs="Arial"/>
          <w:sz w:val="22"/>
          <w:szCs w:val="22"/>
          <w:lang w:val="de-CH"/>
        </w:rPr>
        <w:t xml:space="preserve"> </w:t>
      </w:r>
      <w:r w:rsidRPr="008208CC">
        <w:rPr>
          <w:rFonts w:ascii="Arial" w:hAnsi="Arial" w:cs="Arial"/>
          <w:sz w:val="22"/>
          <w:szCs w:val="22"/>
          <w:lang w:val="de-CH"/>
        </w:rPr>
        <w:t xml:space="preserve">terminologische Aspekte. Diese Anpassungen können im Rahmen einer Teilrevision erfolgen. </w:t>
      </w:r>
      <w:r w:rsidR="00300D00" w:rsidRPr="008208CC">
        <w:rPr>
          <w:rFonts w:ascii="Arial" w:hAnsi="Arial" w:cs="Arial"/>
          <w:sz w:val="22"/>
          <w:szCs w:val="22"/>
          <w:lang w:val="de-CH"/>
        </w:rPr>
        <w:t xml:space="preserve">Für beide Erlasse ist nach den </w:t>
      </w:r>
      <w:r w:rsidRPr="008208CC">
        <w:rPr>
          <w:rFonts w:ascii="Arial" w:hAnsi="Arial" w:cs="Arial"/>
          <w:sz w:val="22"/>
          <w:szCs w:val="22"/>
          <w:lang w:val="de-CH"/>
        </w:rPr>
        <w:t xml:space="preserve">neuen </w:t>
      </w:r>
      <w:r w:rsidR="00300D00" w:rsidRPr="008208CC">
        <w:rPr>
          <w:rFonts w:ascii="Arial" w:hAnsi="Arial" w:cs="Arial"/>
          <w:sz w:val="22"/>
          <w:szCs w:val="22"/>
          <w:lang w:val="de-CH"/>
        </w:rPr>
        <w:t xml:space="preserve">landeskirchlichen Vorgaben der Grosse </w:t>
      </w:r>
      <w:r w:rsidR="00300D00" w:rsidRPr="008208CC">
        <w:rPr>
          <w:rFonts w:ascii="Arial" w:hAnsi="Arial" w:cs="Arial"/>
          <w:sz w:val="22"/>
          <w:szCs w:val="22"/>
          <w:lang w:val="de-CH"/>
        </w:rPr>
        <w:lastRenderedPageBreak/>
        <w:t>Kirchenrat unter Vorbehalt des fakultativen Referendums zuständig. Eine Volksabstimmung über die Gemeindeordnung findet nur statt, wenn dies auf dem Weg des Referendums verlangt wird.</w:t>
      </w:r>
    </w:p>
    <w:p w:rsidR="00360614" w:rsidRDefault="00360614" w:rsidP="00A1798A">
      <w:pPr>
        <w:pStyle w:val="Standard1"/>
        <w:spacing w:line="240" w:lineRule="exact"/>
        <w:jc w:val="both"/>
        <w:rPr>
          <w:rFonts w:ascii="Arial" w:hAnsi="Arial" w:cs="Arial"/>
          <w:sz w:val="22"/>
          <w:szCs w:val="22"/>
          <w:lang w:val="de-CH"/>
        </w:rPr>
      </w:pPr>
    </w:p>
    <w:p w:rsidR="00E73872" w:rsidRPr="008208CC" w:rsidRDefault="00E73872" w:rsidP="00A1798A">
      <w:pPr>
        <w:pStyle w:val="Standard1"/>
        <w:spacing w:line="240" w:lineRule="exact"/>
        <w:jc w:val="both"/>
        <w:rPr>
          <w:rFonts w:ascii="Arial" w:hAnsi="Arial" w:cs="Arial"/>
          <w:sz w:val="22"/>
          <w:szCs w:val="22"/>
          <w:lang w:val="de-CH"/>
        </w:rPr>
      </w:pPr>
    </w:p>
    <w:p w:rsidR="00360614" w:rsidRPr="008208CC" w:rsidRDefault="00360614" w:rsidP="00A1798A">
      <w:pPr>
        <w:pStyle w:val="Standard1"/>
        <w:spacing w:line="240" w:lineRule="exact"/>
        <w:jc w:val="both"/>
        <w:rPr>
          <w:rFonts w:ascii="Arial" w:hAnsi="Arial" w:cs="Arial"/>
          <w:sz w:val="22"/>
          <w:szCs w:val="22"/>
          <w:lang w:val="de-CH"/>
        </w:rPr>
      </w:pPr>
    </w:p>
    <w:p w:rsidR="00213236" w:rsidRPr="008208CC" w:rsidRDefault="00360614" w:rsidP="00456901">
      <w:pPr>
        <w:pStyle w:val="Standard1"/>
        <w:spacing w:line="240" w:lineRule="exact"/>
        <w:ind w:left="700" w:hanging="700"/>
        <w:jc w:val="both"/>
        <w:rPr>
          <w:rFonts w:ascii="Arial" w:hAnsi="Arial" w:cs="Arial"/>
          <w:b/>
          <w:sz w:val="22"/>
          <w:szCs w:val="22"/>
          <w:lang w:val="de-CH"/>
        </w:rPr>
      </w:pPr>
      <w:r w:rsidRPr="008208CC">
        <w:rPr>
          <w:rFonts w:ascii="Arial" w:hAnsi="Arial" w:cs="Arial"/>
          <w:b/>
          <w:sz w:val="22"/>
          <w:szCs w:val="22"/>
          <w:lang w:val="de-CH"/>
        </w:rPr>
        <w:t>2</w:t>
      </w:r>
      <w:r w:rsidR="007D013A" w:rsidRPr="008208CC">
        <w:rPr>
          <w:rFonts w:ascii="Arial" w:hAnsi="Arial" w:cs="Arial"/>
          <w:b/>
          <w:sz w:val="22"/>
          <w:szCs w:val="22"/>
          <w:lang w:val="de-CH"/>
        </w:rPr>
        <w:t>.</w:t>
      </w:r>
      <w:r w:rsidR="007D013A" w:rsidRPr="008208CC">
        <w:rPr>
          <w:rFonts w:ascii="Arial" w:hAnsi="Arial" w:cs="Arial"/>
          <w:b/>
          <w:sz w:val="22"/>
          <w:szCs w:val="22"/>
          <w:lang w:val="de-CH"/>
        </w:rPr>
        <w:tab/>
      </w:r>
      <w:r w:rsidRPr="008208CC">
        <w:rPr>
          <w:rFonts w:ascii="Arial" w:hAnsi="Arial" w:cs="Arial"/>
          <w:b/>
          <w:sz w:val="22"/>
          <w:szCs w:val="22"/>
          <w:lang w:val="de-CH"/>
        </w:rPr>
        <w:t>Ausgangslage</w:t>
      </w:r>
      <w:r w:rsidR="00996BF0" w:rsidRPr="008208CC">
        <w:rPr>
          <w:rFonts w:ascii="Arial" w:hAnsi="Arial" w:cs="Arial"/>
          <w:b/>
          <w:sz w:val="22"/>
          <w:szCs w:val="22"/>
          <w:lang w:val="de-CH"/>
        </w:rPr>
        <w:t xml:space="preserve"> und Inhalt der Vorlagen</w:t>
      </w:r>
    </w:p>
    <w:p w:rsidR="00474315" w:rsidRPr="008208CC" w:rsidRDefault="00474315" w:rsidP="00474315">
      <w:pPr>
        <w:pStyle w:val="Standard1"/>
        <w:spacing w:line="240" w:lineRule="exact"/>
        <w:jc w:val="both"/>
        <w:rPr>
          <w:rFonts w:ascii="Arial" w:hAnsi="Arial" w:cs="Arial"/>
          <w:sz w:val="22"/>
          <w:szCs w:val="22"/>
          <w:lang w:val="de-CH"/>
        </w:rPr>
      </w:pPr>
    </w:p>
    <w:p w:rsidR="00246B7F" w:rsidRPr="008208CC" w:rsidRDefault="00360614">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Gemeindeordnung der Evangelisch-Reformierten Kirchgemeinde Luzern vom 17. April 2005 (GO) regelt die Grundzüge der Gemeindeorganisation und des Finanzhaushalts und bildet damit gewissermassen die «Verfassung» der Gemeinde. </w:t>
      </w:r>
      <w:r w:rsidR="00063C4E" w:rsidRPr="008208CC">
        <w:rPr>
          <w:rFonts w:ascii="Arial" w:hAnsi="Arial" w:cs="Arial"/>
          <w:sz w:val="22"/>
          <w:szCs w:val="22"/>
          <w:lang w:val="de-CH"/>
        </w:rPr>
        <w:t xml:space="preserve">Weitere wichtige Vorgaben zur Organisation enthält </w:t>
      </w:r>
      <w:r w:rsidR="00860F3F" w:rsidRPr="008208CC">
        <w:rPr>
          <w:rFonts w:ascii="Arial" w:hAnsi="Arial" w:cs="Arial"/>
          <w:sz w:val="22"/>
          <w:szCs w:val="22"/>
          <w:lang w:val="de-CH"/>
        </w:rPr>
        <w:t>das Organisationsreglement der Evangelisch-Reformierten Kirchgemeinde Luzern vom 6. Juni 2005 (</w:t>
      </w:r>
      <w:proofErr w:type="spellStart"/>
      <w:r w:rsidR="00860F3F" w:rsidRPr="008208CC">
        <w:rPr>
          <w:rFonts w:ascii="Arial" w:hAnsi="Arial" w:cs="Arial"/>
          <w:sz w:val="22"/>
          <w:szCs w:val="22"/>
          <w:lang w:val="de-CH"/>
        </w:rPr>
        <w:t>OrgR</w:t>
      </w:r>
      <w:proofErr w:type="spellEnd"/>
      <w:r w:rsidR="00860F3F" w:rsidRPr="008208CC">
        <w:rPr>
          <w:rFonts w:ascii="Arial" w:hAnsi="Arial" w:cs="Arial"/>
          <w:sz w:val="22"/>
          <w:szCs w:val="22"/>
          <w:lang w:val="de-CH"/>
        </w:rPr>
        <w:t>)</w:t>
      </w:r>
      <w:r w:rsidR="00063C4E" w:rsidRPr="008208CC">
        <w:rPr>
          <w:rFonts w:ascii="Arial" w:hAnsi="Arial" w:cs="Arial"/>
          <w:sz w:val="22"/>
          <w:szCs w:val="22"/>
          <w:lang w:val="de-CH"/>
        </w:rPr>
        <w:t>. Einzelheiten dazu</w:t>
      </w:r>
      <w:r w:rsidR="00860F3F" w:rsidRPr="008208CC">
        <w:rPr>
          <w:rFonts w:ascii="Arial" w:hAnsi="Arial" w:cs="Arial"/>
          <w:sz w:val="22"/>
          <w:szCs w:val="22"/>
          <w:lang w:val="de-CH"/>
        </w:rPr>
        <w:t xml:space="preserve"> </w:t>
      </w:r>
      <w:r w:rsidR="00063C4E" w:rsidRPr="008208CC">
        <w:rPr>
          <w:rFonts w:ascii="Arial" w:hAnsi="Arial" w:cs="Arial"/>
          <w:sz w:val="22"/>
          <w:szCs w:val="22"/>
          <w:lang w:val="de-CH"/>
        </w:rPr>
        <w:t xml:space="preserve">regelt </w:t>
      </w:r>
      <w:r w:rsidR="00860F3F" w:rsidRPr="008208CC">
        <w:rPr>
          <w:rFonts w:ascii="Arial" w:hAnsi="Arial" w:cs="Arial"/>
          <w:sz w:val="22"/>
          <w:szCs w:val="22"/>
          <w:lang w:val="de-CH"/>
        </w:rPr>
        <w:t xml:space="preserve">die Organisationsverordnung des Kirchenvorstands vom 19. Dezember 2005. </w:t>
      </w:r>
      <w:r w:rsidRPr="008208CC">
        <w:rPr>
          <w:rFonts w:ascii="Arial" w:hAnsi="Arial" w:cs="Arial"/>
          <w:sz w:val="22"/>
          <w:szCs w:val="22"/>
          <w:lang w:val="de-CH"/>
        </w:rPr>
        <w:t xml:space="preserve">Vorgaben </w:t>
      </w:r>
      <w:r w:rsidR="00860F3F" w:rsidRPr="008208CC">
        <w:rPr>
          <w:rFonts w:ascii="Arial" w:hAnsi="Arial" w:cs="Arial"/>
          <w:sz w:val="22"/>
          <w:szCs w:val="22"/>
          <w:lang w:val="de-CH"/>
        </w:rPr>
        <w:t>zur Gemeinde</w:t>
      </w:r>
      <w:r w:rsidR="00503EAF" w:rsidRPr="008208CC">
        <w:rPr>
          <w:rFonts w:ascii="Arial" w:hAnsi="Arial" w:cs="Arial"/>
          <w:sz w:val="22"/>
          <w:szCs w:val="22"/>
          <w:lang w:val="de-CH"/>
        </w:rPr>
        <w:t>organisation</w:t>
      </w:r>
      <w:r w:rsidRPr="008208CC">
        <w:rPr>
          <w:rFonts w:ascii="Arial" w:hAnsi="Arial" w:cs="Arial"/>
          <w:sz w:val="22"/>
          <w:szCs w:val="22"/>
          <w:lang w:val="de-CH"/>
        </w:rPr>
        <w:t xml:space="preserve"> </w:t>
      </w:r>
      <w:r w:rsidR="00860F3F" w:rsidRPr="008208CC">
        <w:rPr>
          <w:rFonts w:ascii="Arial" w:hAnsi="Arial" w:cs="Arial"/>
          <w:sz w:val="22"/>
          <w:szCs w:val="22"/>
          <w:lang w:val="de-CH"/>
        </w:rPr>
        <w:t xml:space="preserve">enthält </w:t>
      </w:r>
      <w:r w:rsidRPr="008208CC">
        <w:rPr>
          <w:rFonts w:ascii="Arial" w:hAnsi="Arial" w:cs="Arial"/>
          <w:sz w:val="22"/>
          <w:szCs w:val="22"/>
          <w:lang w:val="de-CH"/>
        </w:rPr>
        <w:t xml:space="preserve">aber auch </w:t>
      </w:r>
      <w:r w:rsidR="00860F3F" w:rsidRPr="008208CC">
        <w:rPr>
          <w:rFonts w:ascii="Arial" w:hAnsi="Arial" w:cs="Arial"/>
          <w:sz w:val="22"/>
          <w:szCs w:val="22"/>
          <w:lang w:val="de-CH"/>
        </w:rPr>
        <w:t xml:space="preserve">das landeskirchliche Recht, </w:t>
      </w:r>
      <w:r w:rsidR="00503EAF" w:rsidRPr="008208CC">
        <w:rPr>
          <w:rFonts w:ascii="Arial" w:hAnsi="Arial" w:cs="Arial"/>
          <w:sz w:val="22"/>
          <w:szCs w:val="22"/>
          <w:lang w:val="de-CH"/>
        </w:rPr>
        <w:t xml:space="preserve">in erster Linie </w:t>
      </w:r>
      <w:r w:rsidRPr="008208CC">
        <w:rPr>
          <w:rFonts w:ascii="Arial" w:hAnsi="Arial" w:cs="Arial"/>
          <w:sz w:val="22"/>
          <w:szCs w:val="22"/>
          <w:lang w:val="de-CH"/>
        </w:rPr>
        <w:t>die neue</w:t>
      </w:r>
      <w:r w:rsidR="00B60EE5" w:rsidRPr="008208CC">
        <w:rPr>
          <w:rFonts w:ascii="Arial" w:hAnsi="Arial" w:cs="Arial"/>
          <w:sz w:val="22"/>
          <w:szCs w:val="22"/>
          <w:lang w:val="de-CH"/>
        </w:rPr>
        <w:t xml:space="preserve"> Verfassung der Evangelisch-Reformierten Landeskirche des Kantons Luzern</w:t>
      </w:r>
      <w:r w:rsidRPr="008208CC">
        <w:rPr>
          <w:rFonts w:ascii="Arial" w:hAnsi="Arial" w:cs="Arial"/>
          <w:sz w:val="22"/>
          <w:szCs w:val="22"/>
          <w:lang w:val="de-CH"/>
        </w:rPr>
        <w:t xml:space="preserve"> vom 6. Dezember 2015</w:t>
      </w:r>
      <w:r w:rsidR="00B60EE5" w:rsidRPr="008208CC">
        <w:rPr>
          <w:rFonts w:ascii="Arial" w:hAnsi="Arial" w:cs="Arial"/>
          <w:sz w:val="22"/>
          <w:szCs w:val="22"/>
          <w:lang w:val="de-CH"/>
        </w:rPr>
        <w:t xml:space="preserve"> (Kirchenverfassung</w:t>
      </w:r>
      <w:r w:rsidR="007A51E4" w:rsidRPr="008208CC">
        <w:rPr>
          <w:rFonts w:ascii="Arial" w:hAnsi="Arial" w:cs="Arial"/>
          <w:sz w:val="22"/>
          <w:szCs w:val="22"/>
          <w:lang w:val="de-CH"/>
        </w:rPr>
        <w:t xml:space="preserve">; </w:t>
      </w:r>
      <w:proofErr w:type="spellStart"/>
      <w:r w:rsidR="007A51E4" w:rsidRPr="008208CC">
        <w:rPr>
          <w:rFonts w:ascii="Arial" w:hAnsi="Arial" w:cs="Arial"/>
          <w:sz w:val="22"/>
          <w:szCs w:val="22"/>
          <w:lang w:val="de-CH"/>
        </w:rPr>
        <w:t>KiV</w:t>
      </w:r>
      <w:proofErr w:type="spellEnd"/>
      <w:r w:rsidR="00B60EE5" w:rsidRPr="008208CC">
        <w:rPr>
          <w:rFonts w:ascii="Arial" w:hAnsi="Arial" w:cs="Arial"/>
          <w:sz w:val="22"/>
          <w:szCs w:val="22"/>
          <w:lang w:val="de-CH"/>
        </w:rPr>
        <w:t>)</w:t>
      </w:r>
      <w:r w:rsidR="00503EAF" w:rsidRPr="008208CC">
        <w:rPr>
          <w:rFonts w:ascii="Arial" w:hAnsi="Arial" w:cs="Arial"/>
          <w:sz w:val="22"/>
          <w:szCs w:val="22"/>
          <w:lang w:val="de-CH"/>
        </w:rPr>
        <w:t xml:space="preserve"> sowie</w:t>
      </w:r>
      <w:r w:rsidRPr="008208CC">
        <w:rPr>
          <w:rFonts w:ascii="Arial" w:hAnsi="Arial" w:cs="Arial"/>
          <w:sz w:val="22"/>
          <w:szCs w:val="22"/>
          <w:lang w:val="de-CH"/>
        </w:rPr>
        <w:t xml:space="preserve"> das</w:t>
      </w:r>
      <w:r w:rsidR="00246B7F" w:rsidRPr="008208CC">
        <w:rPr>
          <w:rFonts w:ascii="Arial" w:hAnsi="Arial" w:cs="Arial"/>
          <w:sz w:val="22"/>
          <w:szCs w:val="22"/>
          <w:lang w:val="de-CH"/>
        </w:rPr>
        <w:t xml:space="preserve"> </w:t>
      </w:r>
      <w:r w:rsidR="00B60EE5" w:rsidRPr="008208CC">
        <w:rPr>
          <w:rFonts w:ascii="Arial" w:hAnsi="Arial" w:cs="Arial"/>
          <w:sz w:val="22"/>
          <w:szCs w:val="22"/>
          <w:lang w:val="de-CH"/>
        </w:rPr>
        <w:t xml:space="preserve">kirchliche Gesetz </w:t>
      </w:r>
      <w:r w:rsidRPr="008208CC">
        <w:rPr>
          <w:rFonts w:ascii="Arial" w:hAnsi="Arial" w:cs="Arial"/>
          <w:sz w:val="22"/>
          <w:szCs w:val="22"/>
          <w:lang w:val="de-CH"/>
        </w:rPr>
        <w:t xml:space="preserve">vom 28. Mai 2019 </w:t>
      </w:r>
      <w:r w:rsidR="00B60EE5" w:rsidRPr="008208CC">
        <w:rPr>
          <w:rFonts w:ascii="Arial" w:hAnsi="Arial" w:cs="Arial"/>
          <w:sz w:val="22"/>
          <w:szCs w:val="22"/>
          <w:lang w:val="de-CH"/>
        </w:rPr>
        <w:t xml:space="preserve">über die Organisation der Evangelisch-Reformierten Landeskirche des Kantons Luzern </w:t>
      </w:r>
      <w:r w:rsidR="002F0BC9" w:rsidRPr="008208CC">
        <w:rPr>
          <w:rFonts w:ascii="Arial" w:hAnsi="Arial" w:cs="Arial"/>
          <w:sz w:val="22"/>
          <w:szCs w:val="22"/>
          <w:lang w:val="de-CH"/>
        </w:rPr>
        <w:t>(</w:t>
      </w:r>
      <w:r w:rsidR="00B60EE5" w:rsidRPr="008208CC">
        <w:rPr>
          <w:rFonts w:ascii="Arial" w:hAnsi="Arial" w:cs="Arial"/>
          <w:sz w:val="22"/>
          <w:szCs w:val="22"/>
          <w:lang w:val="de-CH"/>
        </w:rPr>
        <w:t>Organisationsgesetz</w:t>
      </w:r>
      <w:r w:rsidR="007A51E4" w:rsidRPr="008208CC">
        <w:rPr>
          <w:rFonts w:ascii="Arial" w:hAnsi="Arial" w:cs="Arial"/>
          <w:sz w:val="22"/>
          <w:szCs w:val="22"/>
          <w:lang w:val="de-CH"/>
        </w:rPr>
        <w:t>; OG</w:t>
      </w:r>
      <w:r w:rsidR="00B60EE5" w:rsidRPr="008208CC">
        <w:rPr>
          <w:rFonts w:ascii="Arial" w:hAnsi="Arial" w:cs="Arial"/>
          <w:sz w:val="22"/>
          <w:szCs w:val="22"/>
          <w:lang w:val="de-CH"/>
        </w:rPr>
        <w:t>)</w:t>
      </w:r>
      <w:r w:rsidR="00503EAF" w:rsidRPr="008208CC">
        <w:rPr>
          <w:rFonts w:ascii="Arial" w:hAnsi="Arial" w:cs="Arial"/>
          <w:sz w:val="22"/>
          <w:szCs w:val="22"/>
          <w:lang w:val="de-CH"/>
        </w:rPr>
        <w:t>. Weitere Bestimmungen finden sich</w:t>
      </w:r>
      <w:r w:rsidRPr="008208CC">
        <w:rPr>
          <w:rFonts w:ascii="Arial" w:hAnsi="Arial" w:cs="Arial"/>
          <w:sz w:val="22"/>
          <w:szCs w:val="22"/>
          <w:lang w:val="de-CH"/>
        </w:rPr>
        <w:t xml:space="preserve"> </w:t>
      </w:r>
      <w:r w:rsidR="00503EAF" w:rsidRPr="008208CC">
        <w:rPr>
          <w:rFonts w:ascii="Arial" w:hAnsi="Arial" w:cs="Arial"/>
          <w:sz w:val="22"/>
          <w:szCs w:val="22"/>
          <w:lang w:val="de-CH"/>
        </w:rPr>
        <w:t>im</w:t>
      </w:r>
      <w:r w:rsidRPr="008208CC">
        <w:rPr>
          <w:rFonts w:ascii="Arial" w:hAnsi="Arial" w:cs="Arial"/>
          <w:sz w:val="22"/>
          <w:szCs w:val="22"/>
          <w:lang w:val="de-CH"/>
        </w:rPr>
        <w:t xml:space="preserve"> Gesetz vom 28. Mai 2019 über den Finanzhaushalt (Finanzhaushaltgesetz, FHG)</w:t>
      </w:r>
      <w:r w:rsidR="00503EAF" w:rsidRPr="008208CC">
        <w:rPr>
          <w:rFonts w:ascii="Arial" w:hAnsi="Arial" w:cs="Arial"/>
          <w:sz w:val="22"/>
          <w:szCs w:val="22"/>
          <w:lang w:val="de-CH"/>
        </w:rPr>
        <w:t>, im</w:t>
      </w:r>
      <w:r w:rsidR="00860F3F" w:rsidRPr="008208CC">
        <w:rPr>
          <w:rFonts w:ascii="Arial" w:hAnsi="Arial" w:cs="Arial"/>
          <w:sz w:val="22"/>
          <w:szCs w:val="22"/>
          <w:lang w:val="de-CH"/>
        </w:rPr>
        <w:t xml:space="preserve"> kirchliche</w:t>
      </w:r>
      <w:r w:rsidR="00503EAF" w:rsidRPr="008208CC">
        <w:rPr>
          <w:rFonts w:ascii="Arial" w:hAnsi="Arial" w:cs="Arial"/>
          <w:sz w:val="22"/>
          <w:szCs w:val="22"/>
          <w:lang w:val="de-CH"/>
        </w:rPr>
        <w:t>n</w:t>
      </w:r>
      <w:r w:rsidR="00860F3F" w:rsidRPr="008208CC">
        <w:rPr>
          <w:rFonts w:ascii="Arial" w:hAnsi="Arial" w:cs="Arial"/>
          <w:sz w:val="22"/>
          <w:szCs w:val="22"/>
          <w:lang w:val="de-CH"/>
        </w:rPr>
        <w:t xml:space="preserve"> Personalgesetz </w:t>
      </w:r>
      <w:r w:rsidR="002F0BC9" w:rsidRPr="008208CC">
        <w:rPr>
          <w:rFonts w:ascii="Arial" w:hAnsi="Arial" w:cs="Arial"/>
          <w:sz w:val="22"/>
          <w:szCs w:val="22"/>
          <w:lang w:val="de-CH"/>
        </w:rPr>
        <w:t xml:space="preserve">vom 30. Mai 2018 </w:t>
      </w:r>
      <w:r w:rsidR="00860F3F" w:rsidRPr="008208CC">
        <w:rPr>
          <w:rFonts w:ascii="Arial" w:hAnsi="Arial" w:cs="Arial"/>
          <w:sz w:val="22"/>
          <w:szCs w:val="22"/>
          <w:lang w:val="de-CH"/>
        </w:rPr>
        <w:t xml:space="preserve">(PG) </w:t>
      </w:r>
      <w:r w:rsidR="00503EAF" w:rsidRPr="008208CC">
        <w:rPr>
          <w:rFonts w:ascii="Arial" w:hAnsi="Arial" w:cs="Arial"/>
          <w:sz w:val="22"/>
          <w:szCs w:val="22"/>
          <w:lang w:val="de-CH"/>
        </w:rPr>
        <w:t>und in verschiedenen</w:t>
      </w:r>
      <w:r w:rsidR="00860F3F" w:rsidRPr="008208CC">
        <w:rPr>
          <w:rFonts w:ascii="Arial" w:hAnsi="Arial" w:cs="Arial"/>
          <w:sz w:val="22"/>
          <w:szCs w:val="22"/>
          <w:lang w:val="de-CH"/>
        </w:rPr>
        <w:t xml:space="preserve"> Verordnungen des Synodalrats.</w:t>
      </w:r>
    </w:p>
    <w:p w:rsidR="00860F3F" w:rsidRPr="008208CC" w:rsidRDefault="00860F3F">
      <w:pPr>
        <w:pStyle w:val="Standard1"/>
        <w:spacing w:line="240" w:lineRule="exact"/>
        <w:jc w:val="both"/>
        <w:rPr>
          <w:rFonts w:ascii="Arial" w:hAnsi="Arial" w:cs="Arial"/>
          <w:sz w:val="22"/>
          <w:szCs w:val="22"/>
          <w:lang w:val="de-CH"/>
        </w:rPr>
      </w:pPr>
    </w:p>
    <w:p w:rsidR="00EF4B7D" w:rsidRPr="008208CC" w:rsidRDefault="00860F3F" w:rsidP="00EF4B7D">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Kirchgemeinden müssen ihre Organisation innert drei Jahren nach dem Inkrafttreten des Organisationsgesetzes, d.h. bis zum 31. Juni 2022, an die zwingenden Vorschriften der Landeskirche anpassen (§ 208 OG). Die mit </w:t>
      </w:r>
      <w:r w:rsidR="00996BF0" w:rsidRPr="008208CC">
        <w:rPr>
          <w:rFonts w:ascii="Arial" w:hAnsi="Arial" w:cs="Arial"/>
          <w:sz w:val="22"/>
          <w:szCs w:val="22"/>
          <w:lang w:val="de-CH"/>
        </w:rPr>
        <w:t xml:space="preserve">diesem Bericht und Antrag </w:t>
      </w:r>
      <w:r w:rsidRPr="008208CC">
        <w:rPr>
          <w:rFonts w:ascii="Arial" w:hAnsi="Arial" w:cs="Arial"/>
          <w:sz w:val="22"/>
          <w:szCs w:val="22"/>
          <w:lang w:val="de-CH"/>
        </w:rPr>
        <w:t xml:space="preserve">unterbreitete Vorlage will in erster Linie diesem Auftrag nachkommen. </w:t>
      </w:r>
      <w:r w:rsidR="00996BF0" w:rsidRPr="008208CC">
        <w:rPr>
          <w:rFonts w:ascii="Arial" w:hAnsi="Arial" w:cs="Arial"/>
          <w:sz w:val="22"/>
          <w:szCs w:val="22"/>
          <w:lang w:val="de-CH"/>
        </w:rPr>
        <w:t xml:space="preserve">Der Kirchenvorstand stellt bei dieser Gelegenheit auch eine Neuregelung </w:t>
      </w:r>
      <w:r w:rsidR="00EF4B7D" w:rsidRPr="008208CC">
        <w:rPr>
          <w:rFonts w:ascii="Arial" w:hAnsi="Arial" w:cs="Arial"/>
          <w:sz w:val="22"/>
          <w:szCs w:val="22"/>
          <w:lang w:val="de-CH"/>
        </w:rPr>
        <w:t xml:space="preserve">über die Zusammensetzung des Kirchenvorstands </w:t>
      </w:r>
      <w:r w:rsidR="00996BF0" w:rsidRPr="008208CC">
        <w:rPr>
          <w:rFonts w:ascii="Arial" w:hAnsi="Arial" w:cs="Arial"/>
          <w:sz w:val="22"/>
          <w:szCs w:val="22"/>
          <w:lang w:val="de-CH"/>
        </w:rPr>
        <w:t xml:space="preserve">zur Diskussion, die </w:t>
      </w:r>
      <w:r w:rsidR="00715B68">
        <w:rPr>
          <w:rFonts w:ascii="Arial" w:hAnsi="Arial" w:cs="Arial"/>
          <w:sz w:val="22"/>
          <w:szCs w:val="22"/>
          <w:lang w:val="de-CH"/>
        </w:rPr>
        <w:t>auf einen</w:t>
      </w:r>
      <w:r w:rsidR="00996BF0" w:rsidRPr="008208CC">
        <w:rPr>
          <w:rFonts w:ascii="Arial" w:hAnsi="Arial" w:cs="Arial"/>
          <w:sz w:val="22"/>
          <w:szCs w:val="22"/>
          <w:lang w:val="de-CH"/>
        </w:rPr>
        <w:t xml:space="preserve"> Antrag des Pfarrkonvents von Ende März 2020 </w:t>
      </w:r>
      <w:r w:rsidR="00715B68">
        <w:rPr>
          <w:rFonts w:ascii="Arial" w:hAnsi="Arial" w:cs="Arial"/>
          <w:sz w:val="22"/>
          <w:szCs w:val="22"/>
          <w:lang w:val="de-CH"/>
        </w:rPr>
        <w:t>zurückgeht</w:t>
      </w:r>
      <w:r w:rsidR="00EF4B7D" w:rsidRPr="008208CC">
        <w:rPr>
          <w:rFonts w:ascii="Arial" w:hAnsi="Arial" w:cs="Arial"/>
          <w:sz w:val="22"/>
          <w:szCs w:val="22"/>
          <w:lang w:val="de-CH"/>
        </w:rPr>
        <w:t xml:space="preserve">. </w:t>
      </w:r>
      <w:r w:rsidR="00996BF0" w:rsidRPr="008208CC">
        <w:rPr>
          <w:rFonts w:ascii="Arial" w:hAnsi="Arial" w:cs="Arial"/>
          <w:sz w:val="22"/>
          <w:szCs w:val="22"/>
          <w:lang w:val="de-CH"/>
        </w:rPr>
        <w:t xml:space="preserve">Er unterbreitet zudem </w:t>
      </w:r>
      <w:r w:rsidR="00EF4B7D" w:rsidRPr="008208CC">
        <w:rPr>
          <w:rFonts w:ascii="Arial" w:hAnsi="Arial" w:cs="Arial"/>
          <w:sz w:val="22"/>
          <w:szCs w:val="22"/>
          <w:lang w:val="de-CH"/>
        </w:rPr>
        <w:t xml:space="preserve">verschiedene weitere </w:t>
      </w:r>
      <w:r w:rsidR="00996BF0" w:rsidRPr="008208CC">
        <w:rPr>
          <w:rFonts w:ascii="Arial" w:hAnsi="Arial" w:cs="Arial"/>
          <w:sz w:val="22"/>
          <w:szCs w:val="22"/>
          <w:lang w:val="de-CH"/>
        </w:rPr>
        <w:t xml:space="preserve">punktuelle </w:t>
      </w:r>
      <w:r w:rsidR="00EF4B7D" w:rsidRPr="008208CC">
        <w:rPr>
          <w:rFonts w:ascii="Arial" w:hAnsi="Arial" w:cs="Arial"/>
          <w:sz w:val="22"/>
          <w:szCs w:val="22"/>
          <w:lang w:val="de-CH"/>
        </w:rPr>
        <w:t xml:space="preserve">Anpassungen der Gemeindeordnung und des Organisationsreglements. Schliesslich sollen </w:t>
      </w:r>
      <w:r w:rsidR="00996BF0" w:rsidRPr="008208CC">
        <w:rPr>
          <w:rFonts w:ascii="Arial" w:hAnsi="Arial" w:cs="Arial"/>
          <w:sz w:val="22"/>
          <w:szCs w:val="22"/>
          <w:lang w:val="de-CH"/>
        </w:rPr>
        <w:t xml:space="preserve">diese beiden Erlasse </w:t>
      </w:r>
      <w:r w:rsidR="00EF4B7D" w:rsidRPr="008208CC">
        <w:rPr>
          <w:rFonts w:ascii="Arial" w:hAnsi="Arial" w:cs="Arial"/>
          <w:sz w:val="22"/>
          <w:szCs w:val="22"/>
          <w:lang w:val="de-CH"/>
        </w:rPr>
        <w:t>der neuen Terminologie des landeskirchlichen Rechts angepasst und teilweise auch etwas präziser und zeitgemässer formuliert werden.</w:t>
      </w:r>
    </w:p>
    <w:p w:rsidR="00EF4B7D" w:rsidRPr="008208CC" w:rsidRDefault="00EF4B7D" w:rsidP="00EF4B7D">
      <w:pPr>
        <w:pStyle w:val="Standard1"/>
        <w:spacing w:line="240" w:lineRule="exact"/>
        <w:jc w:val="both"/>
        <w:rPr>
          <w:rFonts w:ascii="Arial" w:hAnsi="Arial" w:cs="Arial"/>
          <w:sz w:val="22"/>
          <w:szCs w:val="22"/>
          <w:lang w:val="de-CH"/>
        </w:rPr>
      </w:pPr>
    </w:p>
    <w:p w:rsidR="003A44B8" w:rsidRPr="008208CC" w:rsidRDefault="00EF4B7D" w:rsidP="00EF4B7D">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vorgeschlagenen Änderungen konzentrieren sich auf zwingende Anpassungen an das landeskirchliche Recht und </w:t>
      </w:r>
      <w:r w:rsidR="002F0BC9" w:rsidRPr="008208CC">
        <w:rPr>
          <w:rFonts w:ascii="Arial" w:hAnsi="Arial" w:cs="Arial"/>
          <w:sz w:val="22"/>
          <w:szCs w:val="22"/>
          <w:lang w:val="de-CH"/>
        </w:rPr>
        <w:t xml:space="preserve">weitere </w:t>
      </w:r>
      <w:r w:rsidRPr="008208CC">
        <w:rPr>
          <w:rFonts w:ascii="Arial" w:hAnsi="Arial" w:cs="Arial"/>
          <w:sz w:val="22"/>
          <w:szCs w:val="22"/>
          <w:lang w:val="de-CH"/>
        </w:rPr>
        <w:t xml:space="preserve">eher punktuelle </w:t>
      </w:r>
      <w:r w:rsidR="00996BF0" w:rsidRPr="008208CC">
        <w:rPr>
          <w:rFonts w:ascii="Arial" w:hAnsi="Arial" w:cs="Arial"/>
          <w:sz w:val="22"/>
          <w:szCs w:val="22"/>
          <w:lang w:val="de-CH"/>
        </w:rPr>
        <w:t>Änderungen</w:t>
      </w:r>
      <w:r w:rsidRPr="008208CC">
        <w:rPr>
          <w:rFonts w:ascii="Arial" w:hAnsi="Arial" w:cs="Arial"/>
          <w:sz w:val="22"/>
          <w:szCs w:val="22"/>
          <w:lang w:val="de-CH"/>
        </w:rPr>
        <w:t xml:space="preserve">, </w:t>
      </w:r>
      <w:r w:rsidR="002F0BC9" w:rsidRPr="008208CC">
        <w:rPr>
          <w:rFonts w:ascii="Arial" w:hAnsi="Arial" w:cs="Arial"/>
          <w:sz w:val="22"/>
          <w:szCs w:val="22"/>
          <w:lang w:val="de-CH"/>
        </w:rPr>
        <w:t>wo</w:t>
      </w:r>
      <w:r w:rsidRPr="008208CC">
        <w:rPr>
          <w:rFonts w:ascii="Arial" w:hAnsi="Arial" w:cs="Arial"/>
          <w:sz w:val="22"/>
          <w:szCs w:val="22"/>
          <w:lang w:val="de-CH"/>
        </w:rPr>
        <w:t xml:space="preserve"> entsprechender Bedarf besteht. </w:t>
      </w:r>
      <w:r w:rsidR="00996BF0" w:rsidRPr="008208CC">
        <w:rPr>
          <w:rFonts w:ascii="Arial" w:hAnsi="Arial" w:cs="Arial"/>
          <w:sz w:val="22"/>
          <w:szCs w:val="22"/>
          <w:lang w:val="de-CH"/>
        </w:rPr>
        <w:t>Ein grundlegender «Umbau» der</w:t>
      </w:r>
      <w:r w:rsidRPr="008208CC">
        <w:rPr>
          <w:rFonts w:ascii="Arial" w:hAnsi="Arial" w:cs="Arial"/>
          <w:sz w:val="22"/>
          <w:szCs w:val="22"/>
          <w:lang w:val="de-CH"/>
        </w:rPr>
        <w:t xml:space="preserve"> Gemeindeorganisation</w:t>
      </w:r>
      <w:r w:rsidR="005A70D9" w:rsidRPr="008208CC">
        <w:rPr>
          <w:rFonts w:ascii="Arial" w:hAnsi="Arial" w:cs="Arial"/>
          <w:sz w:val="22"/>
          <w:szCs w:val="22"/>
          <w:lang w:val="de-CH"/>
        </w:rPr>
        <w:t xml:space="preserve"> </w:t>
      </w:r>
      <w:r w:rsidR="00996BF0" w:rsidRPr="008208CC">
        <w:rPr>
          <w:rFonts w:ascii="Arial" w:hAnsi="Arial" w:cs="Arial"/>
          <w:sz w:val="22"/>
          <w:szCs w:val="22"/>
          <w:lang w:val="de-CH"/>
        </w:rPr>
        <w:t>ist aber nicht vorgesehen</w:t>
      </w:r>
      <w:r w:rsidRPr="008208CC">
        <w:rPr>
          <w:rFonts w:ascii="Arial" w:hAnsi="Arial" w:cs="Arial"/>
          <w:sz w:val="22"/>
          <w:szCs w:val="22"/>
          <w:lang w:val="de-CH"/>
        </w:rPr>
        <w:t>. Was sich in der Vergangenheit bewährt hat, soll beibehalten und nicht leichtfertig «über Bord geworfen» werden.</w:t>
      </w:r>
      <w:r w:rsidR="00996BF0" w:rsidRPr="008208CC">
        <w:rPr>
          <w:rFonts w:ascii="Arial" w:hAnsi="Arial" w:cs="Arial"/>
          <w:sz w:val="22"/>
          <w:szCs w:val="22"/>
          <w:lang w:val="de-CH"/>
        </w:rPr>
        <w:t xml:space="preserve"> </w:t>
      </w:r>
      <w:r w:rsidRPr="008208CC">
        <w:rPr>
          <w:rFonts w:ascii="Arial" w:hAnsi="Arial" w:cs="Arial"/>
          <w:sz w:val="22"/>
          <w:szCs w:val="22"/>
          <w:lang w:val="de-CH"/>
        </w:rPr>
        <w:t>Dennoch betreffen die Anpassungen mehr oder weniger alle Bestimmungen</w:t>
      </w:r>
      <w:r w:rsidR="003A44B8" w:rsidRPr="008208CC">
        <w:rPr>
          <w:rFonts w:ascii="Arial" w:hAnsi="Arial" w:cs="Arial"/>
          <w:sz w:val="22"/>
          <w:szCs w:val="22"/>
          <w:lang w:val="de-CH"/>
        </w:rPr>
        <w:t xml:space="preserve"> der Gemeindeordnung</w:t>
      </w:r>
      <w:r w:rsidRPr="008208CC">
        <w:rPr>
          <w:rFonts w:ascii="Arial" w:hAnsi="Arial" w:cs="Arial"/>
          <w:sz w:val="22"/>
          <w:szCs w:val="22"/>
          <w:lang w:val="de-CH"/>
        </w:rPr>
        <w:t>. Würden die einzelnen Artikel im Sinn der Vorlage angepasst, entstünde ein unübersichtliches und schlecht lesbares «Flickwerk»</w:t>
      </w:r>
      <w:r w:rsidR="003A44B8" w:rsidRPr="008208CC">
        <w:rPr>
          <w:rFonts w:ascii="Arial" w:hAnsi="Arial" w:cs="Arial"/>
          <w:sz w:val="22"/>
          <w:szCs w:val="22"/>
          <w:lang w:val="de-CH"/>
        </w:rPr>
        <w:t xml:space="preserve">. Der Kirchenvorstand legt dem Grossen Kirchenrat deshalb den Entwurf für eine totalrevidierte Gemeindeordnung vor. Anderes gilt für das Organisationsreglement. Auch </w:t>
      </w:r>
      <w:r w:rsidR="00996BF0" w:rsidRPr="008208CC">
        <w:rPr>
          <w:rFonts w:ascii="Arial" w:hAnsi="Arial" w:cs="Arial"/>
          <w:sz w:val="22"/>
          <w:szCs w:val="22"/>
          <w:lang w:val="de-CH"/>
        </w:rPr>
        <w:t xml:space="preserve">im </w:t>
      </w:r>
      <w:proofErr w:type="spellStart"/>
      <w:r w:rsidR="00996BF0" w:rsidRPr="008208CC">
        <w:rPr>
          <w:rFonts w:ascii="Arial" w:hAnsi="Arial" w:cs="Arial"/>
          <w:sz w:val="22"/>
          <w:szCs w:val="22"/>
          <w:lang w:val="de-CH"/>
        </w:rPr>
        <w:t>OrgR</w:t>
      </w:r>
      <w:proofErr w:type="spellEnd"/>
      <w:r w:rsidR="003A44B8" w:rsidRPr="008208CC">
        <w:rPr>
          <w:rFonts w:ascii="Arial" w:hAnsi="Arial" w:cs="Arial"/>
          <w:sz w:val="22"/>
          <w:szCs w:val="22"/>
          <w:lang w:val="de-CH"/>
        </w:rPr>
        <w:t xml:space="preserve"> werden zwar verhältnismässig viele Bestimmungen geändert, doch handelt es sich dabei grösstenteils um redaktionelle und terminologische Anpassungen, die an den Grundzügen und am «System» der Regelung nichts ändern. Für das </w:t>
      </w:r>
      <w:proofErr w:type="spellStart"/>
      <w:r w:rsidR="003A44B8" w:rsidRPr="008208CC">
        <w:rPr>
          <w:rFonts w:ascii="Arial" w:hAnsi="Arial" w:cs="Arial"/>
          <w:sz w:val="22"/>
          <w:szCs w:val="22"/>
          <w:lang w:val="de-CH"/>
        </w:rPr>
        <w:t>OrgR</w:t>
      </w:r>
      <w:proofErr w:type="spellEnd"/>
      <w:r w:rsidR="003A44B8" w:rsidRPr="008208CC">
        <w:rPr>
          <w:rFonts w:ascii="Arial" w:hAnsi="Arial" w:cs="Arial"/>
          <w:sz w:val="22"/>
          <w:szCs w:val="22"/>
          <w:lang w:val="de-CH"/>
        </w:rPr>
        <w:t xml:space="preserve"> beantragt der Kirchenvorstand deshalb eine Teilrevision.</w:t>
      </w:r>
    </w:p>
    <w:p w:rsidR="003A44B8" w:rsidRPr="008208CC" w:rsidRDefault="003A44B8" w:rsidP="00EF4B7D">
      <w:pPr>
        <w:pStyle w:val="Standard1"/>
        <w:spacing w:line="240" w:lineRule="exact"/>
        <w:jc w:val="both"/>
        <w:rPr>
          <w:rFonts w:ascii="Arial" w:hAnsi="Arial" w:cs="Arial"/>
          <w:sz w:val="22"/>
          <w:szCs w:val="22"/>
          <w:lang w:val="de-CH"/>
        </w:rPr>
      </w:pPr>
    </w:p>
    <w:p w:rsidR="003A44B8" w:rsidRPr="008208CC" w:rsidRDefault="003A44B8" w:rsidP="00EF4B7D">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Sowohl die Totalrevision der Gemeindeordnung als auch die Anpassungen des Organisationsreglements liegen in der Zuständigkeit des Grossen Kirchenrats. Die GO unterliegt</w:t>
      </w:r>
      <w:r w:rsidR="00996BF0" w:rsidRPr="008208CC">
        <w:rPr>
          <w:rFonts w:ascii="Arial" w:hAnsi="Arial" w:cs="Arial"/>
          <w:sz w:val="22"/>
          <w:szCs w:val="22"/>
          <w:lang w:val="de-CH"/>
        </w:rPr>
        <w:t xml:space="preserve"> nach dem neuen landeskirchlichen </w:t>
      </w:r>
      <w:r w:rsidRPr="008208CC">
        <w:rPr>
          <w:rFonts w:ascii="Arial" w:hAnsi="Arial" w:cs="Arial"/>
          <w:sz w:val="22"/>
          <w:szCs w:val="22"/>
          <w:lang w:val="de-CH"/>
        </w:rPr>
        <w:t xml:space="preserve">Recht nicht mehr dem obligatorischen, sondern nur noch dem fakultativen Referendum (§ 149 Abs. 2 </w:t>
      </w:r>
      <w:proofErr w:type="spellStart"/>
      <w:r w:rsidRPr="008208CC">
        <w:rPr>
          <w:rFonts w:ascii="Arial" w:hAnsi="Arial" w:cs="Arial"/>
          <w:sz w:val="22"/>
          <w:szCs w:val="22"/>
          <w:lang w:val="de-CH"/>
        </w:rPr>
        <w:t>lit</w:t>
      </w:r>
      <w:proofErr w:type="spellEnd"/>
      <w:r w:rsidRPr="008208CC">
        <w:rPr>
          <w:rFonts w:ascii="Arial" w:hAnsi="Arial" w:cs="Arial"/>
          <w:sz w:val="22"/>
          <w:szCs w:val="22"/>
          <w:lang w:val="de-CH"/>
        </w:rPr>
        <w:t xml:space="preserve">. a OG). Ebenfalls dem fakultativen Referendum unterliegen die Anpassungen des </w:t>
      </w:r>
      <w:proofErr w:type="spellStart"/>
      <w:r w:rsidR="00716B6C" w:rsidRPr="008208CC">
        <w:rPr>
          <w:rFonts w:ascii="Arial" w:hAnsi="Arial" w:cs="Arial"/>
          <w:sz w:val="22"/>
          <w:szCs w:val="22"/>
          <w:lang w:val="de-CH"/>
        </w:rPr>
        <w:t>OrgR</w:t>
      </w:r>
      <w:proofErr w:type="spellEnd"/>
      <w:r w:rsidRPr="008208CC">
        <w:rPr>
          <w:rFonts w:ascii="Arial" w:hAnsi="Arial" w:cs="Arial"/>
          <w:sz w:val="22"/>
          <w:szCs w:val="22"/>
          <w:lang w:val="de-CH"/>
        </w:rPr>
        <w:t xml:space="preserve"> (§ 149 Abs. 2 </w:t>
      </w:r>
      <w:proofErr w:type="spellStart"/>
      <w:r w:rsidRPr="008208CC">
        <w:rPr>
          <w:rFonts w:ascii="Arial" w:hAnsi="Arial" w:cs="Arial"/>
          <w:sz w:val="22"/>
          <w:szCs w:val="22"/>
          <w:lang w:val="de-CH"/>
        </w:rPr>
        <w:t>lit</w:t>
      </w:r>
      <w:proofErr w:type="spellEnd"/>
      <w:r w:rsidRPr="008208CC">
        <w:rPr>
          <w:rFonts w:ascii="Arial" w:hAnsi="Arial" w:cs="Arial"/>
          <w:sz w:val="22"/>
          <w:szCs w:val="22"/>
          <w:lang w:val="de-CH"/>
        </w:rPr>
        <w:t xml:space="preserve">. b OG). </w:t>
      </w:r>
      <w:r w:rsidR="00996BF0" w:rsidRPr="008208CC">
        <w:rPr>
          <w:rFonts w:ascii="Arial" w:hAnsi="Arial" w:cs="Arial"/>
          <w:sz w:val="22"/>
          <w:szCs w:val="22"/>
          <w:lang w:val="de-CH"/>
        </w:rPr>
        <w:t>Trotz dem formal gleichen Erlassverfahren ist die Gemeindeordnung</w:t>
      </w:r>
      <w:r w:rsidRPr="008208CC">
        <w:rPr>
          <w:rFonts w:ascii="Arial" w:hAnsi="Arial" w:cs="Arial"/>
          <w:sz w:val="22"/>
          <w:szCs w:val="22"/>
          <w:lang w:val="de-CH"/>
        </w:rPr>
        <w:t xml:space="preserve"> als «Gemeindeverfassung»</w:t>
      </w:r>
      <w:r w:rsidR="00996BF0" w:rsidRPr="008208CC">
        <w:rPr>
          <w:rFonts w:ascii="Arial" w:hAnsi="Arial" w:cs="Arial"/>
          <w:sz w:val="22"/>
          <w:szCs w:val="22"/>
          <w:lang w:val="de-CH"/>
        </w:rPr>
        <w:t xml:space="preserve"> der </w:t>
      </w:r>
      <w:r w:rsidR="00996BF0" w:rsidRPr="008208CC">
        <w:rPr>
          <w:rFonts w:ascii="Arial" w:hAnsi="Arial" w:cs="Arial"/>
          <w:sz w:val="22"/>
          <w:szCs w:val="22"/>
          <w:lang w:val="de-CH"/>
        </w:rPr>
        <w:lastRenderedPageBreak/>
        <w:t>übergeordnete Erlass</w:t>
      </w:r>
      <w:r w:rsidRPr="008208CC">
        <w:rPr>
          <w:rFonts w:ascii="Arial" w:hAnsi="Arial" w:cs="Arial"/>
          <w:sz w:val="22"/>
          <w:szCs w:val="22"/>
          <w:lang w:val="de-CH"/>
        </w:rPr>
        <w:t xml:space="preserve">. Sie </w:t>
      </w:r>
      <w:r w:rsidR="00C90073" w:rsidRPr="008208CC">
        <w:rPr>
          <w:rFonts w:ascii="Arial" w:hAnsi="Arial" w:cs="Arial"/>
          <w:sz w:val="22"/>
          <w:szCs w:val="22"/>
          <w:lang w:val="de-CH"/>
        </w:rPr>
        <w:t>geht dem übrigen Gemeinderecht vor und bedarf</w:t>
      </w:r>
      <w:r w:rsidRPr="008208CC">
        <w:rPr>
          <w:rFonts w:ascii="Arial" w:hAnsi="Arial" w:cs="Arial"/>
          <w:sz w:val="22"/>
          <w:szCs w:val="22"/>
          <w:lang w:val="de-CH"/>
        </w:rPr>
        <w:t xml:space="preserve">, anders als das </w:t>
      </w:r>
      <w:proofErr w:type="spellStart"/>
      <w:r w:rsidRPr="008208CC">
        <w:rPr>
          <w:rFonts w:ascii="Arial" w:hAnsi="Arial" w:cs="Arial"/>
          <w:sz w:val="22"/>
          <w:szCs w:val="22"/>
          <w:lang w:val="de-CH"/>
        </w:rPr>
        <w:t>OrgR</w:t>
      </w:r>
      <w:proofErr w:type="spellEnd"/>
      <w:r w:rsidRPr="008208CC">
        <w:rPr>
          <w:rFonts w:ascii="Arial" w:hAnsi="Arial" w:cs="Arial"/>
          <w:sz w:val="22"/>
          <w:szCs w:val="22"/>
          <w:lang w:val="de-CH"/>
        </w:rPr>
        <w:t xml:space="preserve">, </w:t>
      </w:r>
      <w:r w:rsidR="00C90073" w:rsidRPr="008208CC">
        <w:rPr>
          <w:rFonts w:ascii="Arial" w:hAnsi="Arial" w:cs="Arial"/>
          <w:sz w:val="22"/>
          <w:szCs w:val="22"/>
          <w:lang w:val="de-CH"/>
        </w:rPr>
        <w:t xml:space="preserve">der Genehmigung </w:t>
      </w:r>
      <w:r w:rsidRPr="008208CC">
        <w:rPr>
          <w:rFonts w:ascii="Arial" w:hAnsi="Arial" w:cs="Arial"/>
          <w:sz w:val="22"/>
          <w:szCs w:val="22"/>
          <w:lang w:val="de-CH"/>
        </w:rPr>
        <w:t>durch die Synode (</w:t>
      </w:r>
      <w:r w:rsidR="00C90073" w:rsidRPr="008208CC">
        <w:rPr>
          <w:rFonts w:ascii="Arial" w:hAnsi="Arial" w:cs="Arial"/>
          <w:sz w:val="22"/>
          <w:szCs w:val="22"/>
          <w:lang w:val="de-CH"/>
        </w:rPr>
        <w:t xml:space="preserve">§ 18 Abs. 3 </w:t>
      </w:r>
      <w:proofErr w:type="spellStart"/>
      <w:r w:rsidR="00C90073" w:rsidRPr="008208CC">
        <w:rPr>
          <w:rFonts w:ascii="Arial" w:hAnsi="Arial" w:cs="Arial"/>
          <w:sz w:val="22"/>
          <w:szCs w:val="22"/>
          <w:lang w:val="de-CH"/>
        </w:rPr>
        <w:t>KiV</w:t>
      </w:r>
      <w:proofErr w:type="spellEnd"/>
      <w:r w:rsidR="00C90073" w:rsidRPr="008208CC">
        <w:rPr>
          <w:rFonts w:ascii="Arial" w:hAnsi="Arial" w:cs="Arial"/>
          <w:sz w:val="22"/>
          <w:szCs w:val="22"/>
          <w:lang w:val="de-CH"/>
        </w:rPr>
        <w:t xml:space="preserve">; </w:t>
      </w:r>
      <w:r w:rsidRPr="008208CC">
        <w:rPr>
          <w:rFonts w:ascii="Arial" w:hAnsi="Arial" w:cs="Arial"/>
          <w:sz w:val="22"/>
          <w:szCs w:val="22"/>
          <w:lang w:val="de-CH"/>
        </w:rPr>
        <w:t>§</w:t>
      </w:r>
      <w:r w:rsidR="00C90073" w:rsidRPr="008208CC">
        <w:rPr>
          <w:rFonts w:ascii="Arial" w:hAnsi="Arial" w:cs="Arial"/>
          <w:sz w:val="22"/>
          <w:szCs w:val="22"/>
          <w:lang w:val="de-CH"/>
        </w:rPr>
        <w:t xml:space="preserve"> 131 Abs. 2 OG). Der Kirchenvorstand beabsichtigt, den Entwurf für die neue GO während der Vernehmlassung dem Synodalrat zur Vorprüfung zu unterbreiten. Dies namentlich auch deshalb, weil in einzelnen Punkten nicht restlos klar erscheint, ob die vorgeschlagene Regelung mit dem landeskirchlichen Recht vereinbar ist.</w:t>
      </w:r>
    </w:p>
    <w:p w:rsidR="00246B7F" w:rsidRPr="008208CC" w:rsidRDefault="00246B7F">
      <w:pPr>
        <w:pStyle w:val="Standard1"/>
        <w:spacing w:line="240" w:lineRule="exact"/>
        <w:jc w:val="both"/>
        <w:rPr>
          <w:rFonts w:ascii="Arial" w:hAnsi="Arial" w:cs="Arial"/>
          <w:sz w:val="22"/>
          <w:szCs w:val="22"/>
          <w:lang w:val="de-CH"/>
        </w:rPr>
      </w:pPr>
    </w:p>
    <w:p w:rsidR="00246B7F" w:rsidRDefault="00246B7F">
      <w:pPr>
        <w:pStyle w:val="Standard1"/>
        <w:spacing w:line="240" w:lineRule="exact"/>
        <w:jc w:val="both"/>
        <w:rPr>
          <w:rFonts w:ascii="Arial" w:hAnsi="Arial" w:cs="Arial"/>
          <w:sz w:val="22"/>
          <w:szCs w:val="22"/>
          <w:lang w:val="de-CH"/>
        </w:rPr>
      </w:pPr>
    </w:p>
    <w:p w:rsidR="00E73872" w:rsidRPr="008208CC" w:rsidRDefault="00E73872">
      <w:pPr>
        <w:pStyle w:val="Standard1"/>
        <w:spacing w:line="240" w:lineRule="exact"/>
        <w:jc w:val="both"/>
        <w:rPr>
          <w:rFonts w:ascii="Arial" w:hAnsi="Arial" w:cs="Arial"/>
          <w:sz w:val="22"/>
          <w:szCs w:val="22"/>
          <w:lang w:val="de-CH"/>
        </w:rPr>
      </w:pPr>
    </w:p>
    <w:p w:rsidR="00246B7F" w:rsidRPr="008208CC" w:rsidRDefault="00C90073" w:rsidP="00246B7F">
      <w:pPr>
        <w:pStyle w:val="Standard1"/>
        <w:spacing w:line="240" w:lineRule="exact"/>
        <w:ind w:left="700" w:hanging="700"/>
        <w:jc w:val="both"/>
        <w:rPr>
          <w:rFonts w:ascii="Arial" w:hAnsi="Arial" w:cs="Arial"/>
          <w:b/>
          <w:sz w:val="22"/>
          <w:szCs w:val="22"/>
          <w:lang w:val="de-CH"/>
        </w:rPr>
      </w:pPr>
      <w:r w:rsidRPr="008208CC">
        <w:rPr>
          <w:rFonts w:ascii="Arial" w:hAnsi="Arial" w:cs="Arial"/>
          <w:b/>
          <w:sz w:val="22"/>
          <w:szCs w:val="22"/>
          <w:lang w:val="de-CH"/>
        </w:rPr>
        <w:t>3</w:t>
      </w:r>
      <w:r w:rsidR="00246B7F" w:rsidRPr="008208CC">
        <w:rPr>
          <w:rFonts w:ascii="Arial" w:hAnsi="Arial" w:cs="Arial"/>
          <w:b/>
          <w:sz w:val="22"/>
          <w:szCs w:val="22"/>
          <w:lang w:val="de-CH"/>
        </w:rPr>
        <w:t>.</w:t>
      </w:r>
      <w:r w:rsidR="00246B7F" w:rsidRPr="008208CC">
        <w:rPr>
          <w:rFonts w:ascii="Arial" w:hAnsi="Arial" w:cs="Arial"/>
          <w:b/>
          <w:sz w:val="22"/>
          <w:szCs w:val="22"/>
          <w:lang w:val="de-CH"/>
        </w:rPr>
        <w:tab/>
        <w:t>Totalrevision der Gemeindeordnung</w:t>
      </w:r>
    </w:p>
    <w:p w:rsidR="00246B7F" w:rsidRPr="008208CC" w:rsidRDefault="00246B7F">
      <w:pPr>
        <w:pStyle w:val="Standard1"/>
        <w:spacing w:line="240" w:lineRule="exact"/>
        <w:jc w:val="both"/>
        <w:rPr>
          <w:rFonts w:ascii="Arial" w:hAnsi="Arial" w:cs="Arial"/>
          <w:sz w:val="22"/>
          <w:szCs w:val="22"/>
          <w:lang w:val="de-CH"/>
        </w:rPr>
      </w:pPr>
    </w:p>
    <w:p w:rsidR="00246B7F" w:rsidRPr="008208CC" w:rsidRDefault="00C90073" w:rsidP="00246B7F">
      <w:pPr>
        <w:pStyle w:val="Standard1"/>
        <w:spacing w:line="240" w:lineRule="exact"/>
        <w:jc w:val="both"/>
        <w:rPr>
          <w:rFonts w:ascii="Arial" w:hAnsi="Arial" w:cs="Arial"/>
          <w:b/>
          <w:i/>
          <w:sz w:val="22"/>
          <w:szCs w:val="22"/>
          <w:lang w:val="de-CH"/>
        </w:rPr>
      </w:pPr>
      <w:r w:rsidRPr="008208CC">
        <w:rPr>
          <w:rFonts w:ascii="Arial" w:hAnsi="Arial" w:cs="Arial"/>
          <w:b/>
          <w:i/>
          <w:sz w:val="22"/>
          <w:szCs w:val="22"/>
          <w:lang w:val="de-CH"/>
        </w:rPr>
        <w:t>3</w:t>
      </w:r>
      <w:r w:rsidR="00246B7F" w:rsidRPr="008208CC">
        <w:rPr>
          <w:rFonts w:ascii="Arial" w:hAnsi="Arial" w:cs="Arial"/>
          <w:b/>
          <w:i/>
          <w:sz w:val="22"/>
          <w:szCs w:val="22"/>
          <w:lang w:val="de-CH"/>
        </w:rPr>
        <w:t>.1</w:t>
      </w:r>
      <w:r w:rsidR="00246B7F" w:rsidRPr="008208CC">
        <w:rPr>
          <w:rFonts w:ascii="Arial" w:hAnsi="Arial" w:cs="Arial"/>
          <w:b/>
          <w:i/>
          <w:sz w:val="22"/>
          <w:szCs w:val="22"/>
          <w:lang w:val="de-CH"/>
        </w:rPr>
        <w:tab/>
        <w:t>Grundideen und wichtigste</w:t>
      </w:r>
      <w:r w:rsidR="00204325" w:rsidRPr="008208CC">
        <w:rPr>
          <w:rFonts w:ascii="Arial" w:hAnsi="Arial" w:cs="Arial"/>
          <w:b/>
          <w:i/>
          <w:sz w:val="22"/>
          <w:szCs w:val="22"/>
          <w:lang w:val="de-CH"/>
        </w:rPr>
        <w:t xml:space="preserve"> Änderungen</w:t>
      </w:r>
    </w:p>
    <w:p w:rsidR="00246B7F" w:rsidRPr="008208CC" w:rsidRDefault="00246B7F">
      <w:pPr>
        <w:pStyle w:val="Standard1"/>
        <w:spacing w:line="240" w:lineRule="exact"/>
        <w:jc w:val="both"/>
        <w:rPr>
          <w:rFonts w:ascii="Arial" w:hAnsi="Arial" w:cs="Arial"/>
          <w:sz w:val="22"/>
          <w:szCs w:val="22"/>
          <w:lang w:val="de-CH"/>
        </w:rPr>
      </w:pPr>
    </w:p>
    <w:p w:rsidR="00246B7F" w:rsidRPr="008208CC" w:rsidRDefault="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Die</w:t>
      </w:r>
      <w:r w:rsidR="00C90073" w:rsidRPr="008208CC">
        <w:rPr>
          <w:rFonts w:ascii="Arial" w:hAnsi="Arial" w:cs="Arial"/>
          <w:sz w:val="22"/>
          <w:szCs w:val="22"/>
          <w:lang w:val="de-CH"/>
        </w:rPr>
        <w:t xml:space="preserve"> vorgeschlagene neue Gemeindeordnung will geänderten Vorgaben des landeskirchlichen Rechts Rechnung tragen und einzelne Bestimmungen wo angezeigt an veränderte Bedürfnisse und aktuelle Herausforderungen anpassen, bezweckt aber wie erwähnt keine grundlegende</w:t>
      </w:r>
      <w:r w:rsidR="008208CC">
        <w:rPr>
          <w:rFonts w:ascii="Arial" w:hAnsi="Arial" w:cs="Arial"/>
          <w:sz w:val="22"/>
          <w:szCs w:val="22"/>
          <w:lang w:val="de-CH"/>
        </w:rPr>
        <w:t xml:space="preserve"> Änderung der Gemeindeorganisation</w:t>
      </w:r>
      <w:r w:rsidR="00C90073" w:rsidRPr="008208CC">
        <w:rPr>
          <w:rFonts w:ascii="Arial" w:hAnsi="Arial" w:cs="Arial"/>
          <w:sz w:val="22"/>
          <w:szCs w:val="22"/>
          <w:lang w:val="de-CH"/>
        </w:rPr>
        <w:t>.</w:t>
      </w:r>
    </w:p>
    <w:p w:rsidR="00C90073" w:rsidRPr="008208CC" w:rsidRDefault="00C90073">
      <w:pPr>
        <w:pStyle w:val="Standard1"/>
        <w:spacing w:line="240" w:lineRule="exact"/>
        <w:jc w:val="both"/>
        <w:rPr>
          <w:rFonts w:ascii="Arial" w:hAnsi="Arial" w:cs="Arial"/>
          <w:sz w:val="22"/>
          <w:szCs w:val="22"/>
          <w:lang w:val="de-CH"/>
        </w:rPr>
      </w:pPr>
    </w:p>
    <w:p w:rsidR="00D30E10" w:rsidRPr="008208CC" w:rsidRDefault="00D30E10">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In dieser Form neu sind namentlich verschiedene Grundsatzbestimmungen, beispielsweise über die Erfüllung des kirchlichen Auftrags (Art. 4), das Verhältnis der «ganzen» Kirchgemeinde zu den Teilkirchgemeinden (Art. 6-8), die Rechtsgrundlagen der Kirchgemeinde (Art. 12), die Gemeindeleitung durch den Kirchenvorstand (Art. 34) und den Finanzhaushalt (Art. 55-57). Diese Bestimmungen enthalten aber nur beschränkt inhaltliche Neuerungen</w:t>
      </w:r>
      <w:r w:rsidR="008208CC">
        <w:rPr>
          <w:rFonts w:ascii="Arial" w:hAnsi="Arial" w:cs="Arial"/>
          <w:sz w:val="22"/>
          <w:szCs w:val="22"/>
          <w:lang w:val="de-CH"/>
        </w:rPr>
        <w:t xml:space="preserve">. Sie </w:t>
      </w:r>
      <w:r w:rsidRPr="008208CC">
        <w:rPr>
          <w:rFonts w:ascii="Arial" w:hAnsi="Arial" w:cs="Arial"/>
          <w:sz w:val="22"/>
          <w:szCs w:val="22"/>
          <w:lang w:val="de-CH"/>
        </w:rPr>
        <w:t xml:space="preserve">sollen vor allem deutlicher als heute hervorheben, was für die Organisation der Kirchgemeinde und ihre Teilkirchgemeinden und das kirchliche Leben </w:t>
      </w:r>
      <w:r w:rsidR="00C60DC2" w:rsidRPr="008208CC">
        <w:rPr>
          <w:rFonts w:ascii="Arial" w:hAnsi="Arial" w:cs="Arial"/>
          <w:sz w:val="22"/>
          <w:szCs w:val="22"/>
          <w:lang w:val="de-CH"/>
        </w:rPr>
        <w:t>von zentraler Bedeutung</w:t>
      </w:r>
      <w:r w:rsidRPr="008208CC">
        <w:rPr>
          <w:rFonts w:ascii="Arial" w:hAnsi="Arial" w:cs="Arial"/>
          <w:sz w:val="22"/>
          <w:szCs w:val="22"/>
          <w:lang w:val="de-CH"/>
        </w:rPr>
        <w:t xml:space="preserve"> ist. Sie dienen </w:t>
      </w:r>
      <w:r w:rsidR="008208CC">
        <w:rPr>
          <w:rFonts w:ascii="Arial" w:hAnsi="Arial" w:cs="Arial"/>
          <w:sz w:val="22"/>
          <w:szCs w:val="22"/>
          <w:lang w:val="de-CH"/>
        </w:rPr>
        <w:t>insbesondere</w:t>
      </w:r>
      <w:r w:rsidRPr="008208CC">
        <w:rPr>
          <w:rFonts w:ascii="Arial" w:hAnsi="Arial" w:cs="Arial"/>
          <w:sz w:val="22"/>
          <w:szCs w:val="22"/>
          <w:lang w:val="de-CH"/>
        </w:rPr>
        <w:t xml:space="preserve"> auch der Information. Dem gleichen Zweck dienen ausdrückliche Bestimmungen über Punkte, die zwar bereits heute gelten, aber in der GO nicht erwähnt sind, beispielsweise über </w:t>
      </w:r>
      <w:r w:rsidR="00C60DC2" w:rsidRPr="008208CC">
        <w:rPr>
          <w:rFonts w:ascii="Arial" w:hAnsi="Arial" w:cs="Arial"/>
          <w:sz w:val="22"/>
          <w:szCs w:val="22"/>
          <w:lang w:val="de-CH"/>
        </w:rPr>
        <w:t xml:space="preserve">die Pfarrkreise (Art. 10), über </w:t>
      </w:r>
      <w:r w:rsidRPr="008208CC">
        <w:rPr>
          <w:rFonts w:ascii="Arial" w:hAnsi="Arial" w:cs="Arial"/>
          <w:sz w:val="22"/>
          <w:szCs w:val="22"/>
          <w:lang w:val="de-CH"/>
        </w:rPr>
        <w:t>die Pflicht zum Ausstand (Art. 18)</w:t>
      </w:r>
      <w:r w:rsidR="007C4371" w:rsidRPr="008208CC">
        <w:rPr>
          <w:rFonts w:ascii="Arial" w:hAnsi="Arial" w:cs="Arial"/>
          <w:sz w:val="22"/>
          <w:szCs w:val="22"/>
          <w:lang w:val="de-CH"/>
        </w:rPr>
        <w:t>,</w:t>
      </w:r>
      <w:r w:rsidR="00C60DC2" w:rsidRPr="008208CC">
        <w:rPr>
          <w:rFonts w:ascii="Arial" w:hAnsi="Arial" w:cs="Arial"/>
          <w:sz w:val="22"/>
          <w:szCs w:val="22"/>
          <w:lang w:val="de-CH"/>
        </w:rPr>
        <w:t xml:space="preserve"> über die Delegation von Aufgaben durch den Kirchenvorstand und die Zeichnungsberechtigung (Art. 37 und 38)</w:t>
      </w:r>
      <w:r w:rsidR="007C4371" w:rsidRPr="008208CC">
        <w:rPr>
          <w:rFonts w:ascii="Arial" w:hAnsi="Arial" w:cs="Arial"/>
          <w:sz w:val="22"/>
          <w:szCs w:val="22"/>
          <w:lang w:val="de-CH"/>
        </w:rPr>
        <w:t xml:space="preserve"> oder über Änderungen des Gemeindegebiets, beispielsweise durch den Austritt einer Teilkirchgemeinde (Art. 11)</w:t>
      </w:r>
      <w:r w:rsidRPr="008208CC">
        <w:rPr>
          <w:rFonts w:ascii="Arial" w:hAnsi="Arial" w:cs="Arial"/>
          <w:sz w:val="22"/>
          <w:szCs w:val="22"/>
          <w:lang w:val="de-CH"/>
        </w:rPr>
        <w:t>.</w:t>
      </w:r>
    </w:p>
    <w:p w:rsidR="00256363" w:rsidRPr="008208CC" w:rsidRDefault="00256363">
      <w:pPr>
        <w:pStyle w:val="Standard1"/>
        <w:spacing w:line="240" w:lineRule="exact"/>
        <w:jc w:val="both"/>
        <w:rPr>
          <w:rFonts w:ascii="Arial" w:hAnsi="Arial" w:cs="Arial"/>
          <w:sz w:val="22"/>
          <w:szCs w:val="22"/>
          <w:lang w:val="de-CH"/>
        </w:rPr>
      </w:pPr>
    </w:p>
    <w:p w:rsidR="00684830" w:rsidRPr="008208CC" w:rsidRDefault="00256363">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Inhaltliche Änderungen enthält die neue GO in erster Linie da, wo</w:t>
      </w:r>
      <w:r w:rsidR="007C4371" w:rsidRPr="008208CC">
        <w:rPr>
          <w:rFonts w:ascii="Arial" w:hAnsi="Arial" w:cs="Arial"/>
          <w:sz w:val="22"/>
          <w:szCs w:val="22"/>
          <w:lang w:val="de-CH"/>
        </w:rPr>
        <w:t xml:space="preserve"> Bestimmungen an das neue landeskirchliche Recht angepasst werden müssen. Eine wichtige Änderung besteht darin, dass das landeskirchliche Recht für Sachgeschäfte grundsätzlich nur noch das fakultative und nicht mehr das obligatorische Referendum vorschreibt (§ 149 und 158 OG), was beispielsweise auch Auswirkungen auf das Verfahren bei Initiativen </w:t>
      </w:r>
      <w:r w:rsidR="008208CC">
        <w:rPr>
          <w:rFonts w:ascii="Arial" w:hAnsi="Arial" w:cs="Arial"/>
          <w:sz w:val="22"/>
          <w:szCs w:val="22"/>
          <w:lang w:val="de-CH"/>
        </w:rPr>
        <w:t xml:space="preserve">oder bei Sonderkrediten </w:t>
      </w:r>
      <w:r w:rsidR="007C4371" w:rsidRPr="008208CC">
        <w:rPr>
          <w:rFonts w:ascii="Arial" w:hAnsi="Arial" w:cs="Arial"/>
          <w:sz w:val="22"/>
          <w:szCs w:val="22"/>
          <w:lang w:val="de-CH"/>
        </w:rPr>
        <w:t>hat. Anzupassen sind ebenfalls personalrechtliche Zuständigkeiten, weil Pfarrpersonen nach dem kirchlichen Personalgesetz nicht mehr durch die Stimmberechtigten auf eine Amtsdauer gewählt, sondern durch den Kirchenvorstand angestellt und entlassen werden (§ 73 PG).</w:t>
      </w:r>
      <w:r w:rsidR="002E7826" w:rsidRPr="008208CC">
        <w:rPr>
          <w:rFonts w:ascii="Arial" w:hAnsi="Arial" w:cs="Arial"/>
          <w:sz w:val="22"/>
          <w:szCs w:val="22"/>
          <w:lang w:val="de-CH"/>
        </w:rPr>
        <w:t xml:space="preserve"> </w:t>
      </w:r>
      <w:r w:rsidR="00C60DC2" w:rsidRPr="008208CC">
        <w:rPr>
          <w:rFonts w:ascii="Arial" w:hAnsi="Arial" w:cs="Arial"/>
          <w:sz w:val="22"/>
          <w:szCs w:val="22"/>
          <w:lang w:val="de-CH"/>
        </w:rPr>
        <w:t xml:space="preserve">Weitere materielle Anpassungen betreffen namentlich </w:t>
      </w:r>
      <w:r w:rsidR="002E7826" w:rsidRPr="008208CC">
        <w:rPr>
          <w:rFonts w:ascii="Arial" w:hAnsi="Arial" w:cs="Arial"/>
          <w:sz w:val="22"/>
          <w:szCs w:val="22"/>
          <w:lang w:val="de-CH"/>
        </w:rPr>
        <w:t xml:space="preserve">das Rechnungsprüfungsorgan und dessen Amtsdauer, die </w:t>
      </w:r>
      <w:r w:rsidR="00CA7C2A" w:rsidRPr="008208CC">
        <w:rPr>
          <w:rFonts w:ascii="Arial" w:hAnsi="Arial" w:cs="Arial"/>
          <w:sz w:val="22"/>
          <w:szCs w:val="22"/>
          <w:lang w:val="de-CH"/>
        </w:rPr>
        <w:t xml:space="preserve">Zuständigkeit des Grossen Kirchenrats und der Teilkirchgemeindeversammlungen zur </w:t>
      </w:r>
      <w:r w:rsidR="002E7826" w:rsidRPr="008208CC">
        <w:rPr>
          <w:rFonts w:ascii="Arial" w:hAnsi="Arial" w:cs="Arial"/>
          <w:sz w:val="22"/>
          <w:szCs w:val="22"/>
          <w:lang w:val="de-CH"/>
        </w:rPr>
        <w:t xml:space="preserve">Genehmigung des Jahresprogramms, das Stimmrecht und die Wählbarkeit in den Teilkirchgemeinden </w:t>
      </w:r>
      <w:r w:rsidR="00C60DC2" w:rsidRPr="008208CC">
        <w:rPr>
          <w:rFonts w:ascii="Arial" w:hAnsi="Arial" w:cs="Arial"/>
          <w:sz w:val="22"/>
          <w:szCs w:val="22"/>
          <w:lang w:val="de-CH"/>
        </w:rPr>
        <w:t>sowie</w:t>
      </w:r>
      <w:r w:rsidR="002E7826" w:rsidRPr="008208CC">
        <w:rPr>
          <w:rFonts w:ascii="Arial" w:hAnsi="Arial" w:cs="Arial"/>
          <w:sz w:val="22"/>
          <w:szCs w:val="22"/>
          <w:lang w:val="de-CH"/>
        </w:rPr>
        <w:t xml:space="preserve"> die </w:t>
      </w:r>
      <w:proofErr w:type="spellStart"/>
      <w:r w:rsidR="002E7826" w:rsidRPr="008208CC">
        <w:rPr>
          <w:rFonts w:ascii="Arial" w:hAnsi="Arial" w:cs="Arial"/>
          <w:sz w:val="22"/>
          <w:szCs w:val="22"/>
          <w:lang w:val="de-CH"/>
        </w:rPr>
        <w:t>Einsitznahme</w:t>
      </w:r>
      <w:proofErr w:type="spellEnd"/>
      <w:r w:rsidR="002E7826" w:rsidRPr="008208CC">
        <w:rPr>
          <w:rFonts w:ascii="Arial" w:hAnsi="Arial" w:cs="Arial"/>
          <w:sz w:val="22"/>
          <w:szCs w:val="22"/>
          <w:lang w:val="de-CH"/>
        </w:rPr>
        <w:t xml:space="preserve"> von sozialdiakonischen Mitarbeitenden in den Kirchenpflegen. </w:t>
      </w:r>
      <w:r w:rsidR="00684830" w:rsidRPr="008208CC">
        <w:rPr>
          <w:rFonts w:ascii="Arial" w:hAnsi="Arial" w:cs="Arial"/>
          <w:sz w:val="22"/>
          <w:szCs w:val="22"/>
          <w:lang w:val="de-CH"/>
        </w:rPr>
        <w:t>Der heutige Artikel 24 GO über</w:t>
      </w:r>
      <w:r w:rsidR="00090EF6" w:rsidRPr="008208CC">
        <w:rPr>
          <w:rFonts w:ascii="Arial" w:hAnsi="Arial" w:cs="Arial"/>
          <w:sz w:val="22"/>
          <w:szCs w:val="22"/>
          <w:lang w:val="de-CH"/>
        </w:rPr>
        <w:t xml:space="preserve"> Zusammensetzung des Kirchenvorstands ist am </w:t>
      </w:r>
      <w:r w:rsidR="008208CC">
        <w:rPr>
          <w:rFonts w:ascii="Arial" w:hAnsi="Arial" w:cs="Arial"/>
          <w:sz w:val="22"/>
          <w:szCs w:val="22"/>
          <w:lang w:val="de-CH"/>
        </w:rPr>
        <w:t>7. März 2016</w:t>
      </w:r>
      <w:r w:rsidR="00CA7C2A" w:rsidRPr="008208CC">
        <w:rPr>
          <w:rFonts w:ascii="Arial" w:hAnsi="Arial" w:cs="Arial"/>
          <w:sz w:val="22"/>
          <w:szCs w:val="22"/>
          <w:lang w:val="de-CH"/>
        </w:rPr>
        <w:t xml:space="preserve"> </w:t>
      </w:r>
      <w:r w:rsidR="00684830" w:rsidRPr="008208CC">
        <w:rPr>
          <w:rFonts w:ascii="Arial" w:hAnsi="Arial" w:cs="Arial"/>
          <w:sz w:val="22"/>
          <w:szCs w:val="22"/>
          <w:lang w:val="de-CH"/>
        </w:rPr>
        <w:t>im Sinn einer Verkleinerung der Mitgliederzahl von 7 auf 5 angepasst</w:t>
      </w:r>
      <w:r w:rsidR="00090EF6" w:rsidRPr="008208CC">
        <w:rPr>
          <w:rFonts w:ascii="Arial" w:hAnsi="Arial" w:cs="Arial"/>
          <w:sz w:val="22"/>
          <w:szCs w:val="22"/>
          <w:lang w:val="de-CH"/>
        </w:rPr>
        <w:t xml:space="preserve"> worden. Der Pfarrkonvent hat </w:t>
      </w:r>
      <w:r w:rsidR="00684830" w:rsidRPr="008208CC">
        <w:rPr>
          <w:rFonts w:ascii="Arial" w:hAnsi="Arial" w:cs="Arial"/>
          <w:sz w:val="22"/>
          <w:szCs w:val="22"/>
          <w:lang w:val="de-CH"/>
        </w:rPr>
        <w:t xml:space="preserve">dem Kirchenvorstand </w:t>
      </w:r>
      <w:r w:rsidR="00090EF6" w:rsidRPr="008208CC">
        <w:rPr>
          <w:rFonts w:ascii="Arial" w:hAnsi="Arial" w:cs="Arial"/>
          <w:sz w:val="22"/>
          <w:szCs w:val="22"/>
          <w:lang w:val="de-CH"/>
        </w:rPr>
        <w:t xml:space="preserve">Ende März 2020 </w:t>
      </w:r>
      <w:r w:rsidR="00C60DC2" w:rsidRPr="008208CC">
        <w:rPr>
          <w:rFonts w:ascii="Arial" w:hAnsi="Arial" w:cs="Arial"/>
          <w:sz w:val="22"/>
          <w:szCs w:val="22"/>
          <w:lang w:val="de-CH"/>
        </w:rPr>
        <w:t>einen</w:t>
      </w:r>
      <w:r w:rsidR="00090EF6" w:rsidRPr="008208CC">
        <w:rPr>
          <w:rFonts w:ascii="Arial" w:hAnsi="Arial" w:cs="Arial"/>
          <w:sz w:val="22"/>
          <w:szCs w:val="22"/>
          <w:lang w:val="de-CH"/>
        </w:rPr>
        <w:t xml:space="preserve"> Antrag </w:t>
      </w:r>
      <w:r w:rsidR="00C60DC2" w:rsidRPr="008208CC">
        <w:rPr>
          <w:rFonts w:ascii="Arial" w:hAnsi="Arial" w:cs="Arial"/>
          <w:sz w:val="22"/>
          <w:szCs w:val="22"/>
          <w:lang w:val="de-CH"/>
        </w:rPr>
        <w:t xml:space="preserve">betreffend Neuregelung der Zusammensetzung des Kirchenvorstands </w:t>
      </w:r>
      <w:r w:rsidR="00684830" w:rsidRPr="008208CC">
        <w:rPr>
          <w:rFonts w:ascii="Arial" w:hAnsi="Arial" w:cs="Arial"/>
          <w:sz w:val="22"/>
          <w:szCs w:val="22"/>
          <w:lang w:val="de-CH"/>
        </w:rPr>
        <w:t xml:space="preserve">unterbreitet, </w:t>
      </w:r>
      <w:r w:rsidR="00C60DC2" w:rsidRPr="008208CC">
        <w:rPr>
          <w:rFonts w:ascii="Arial" w:hAnsi="Arial" w:cs="Arial"/>
          <w:sz w:val="22"/>
          <w:szCs w:val="22"/>
          <w:lang w:val="de-CH"/>
        </w:rPr>
        <w:t>der unter anderem eine Erhöhung der Mitgliederzahl</w:t>
      </w:r>
      <w:r w:rsidR="00684830" w:rsidRPr="008208CC">
        <w:rPr>
          <w:rFonts w:ascii="Arial" w:hAnsi="Arial" w:cs="Arial"/>
          <w:sz w:val="22"/>
          <w:szCs w:val="22"/>
          <w:lang w:val="de-CH"/>
        </w:rPr>
        <w:t xml:space="preserve"> </w:t>
      </w:r>
      <w:r w:rsidR="00C60DC2" w:rsidRPr="008208CC">
        <w:rPr>
          <w:rFonts w:ascii="Arial" w:hAnsi="Arial" w:cs="Arial"/>
          <w:sz w:val="22"/>
          <w:szCs w:val="22"/>
          <w:lang w:val="de-CH"/>
        </w:rPr>
        <w:t>auf 6 vorsieht</w:t>
      </w:r>
      <w:r w:rsidR="00684830" w:rsidRPr="008208CC">
        <w:rPr>
          <w:rFonts w:ascii="Arial" w:hAnsi="Arial" w:cs="Arial"/>
          <w:sz w:val="22"/>
          <w:szCs w:val="22"/>
          <w:lang w:val="de-CH"/>
        </w:rPr>
        <w:t>. Dazu stellt der Kirchenvorstand eine Variante zur Diskussion</w:t>
      </w:r>
      <w:r w:rsidR="00C60DC2" w:rsidRPr="008208CC">
        <w:rPr>
          <w:rFonts w:ascii="Arial" w:hAnsi="Arial" w:cs="Arial"/>
          <w:sz w:val="22"/>
          <w:szCs w:val="22"/>
          <w:lang w:val="de-CH"/>
        </w:rPr>
        <w:t xml:space="preserve"> (Art. 33)</w:t>
      </w:r>
      <w:r w:rsidR="00684830" w:rsidRPr="008208CC">
        <w:rPr>
          <w:rFonts w:ascii="Arial" w:hAnsi="Arial" w:cs="Arial"/>
          <w:sz w:val="22"/>
          <w:szCs w:val="22"/>
          <w:lang w:val="de-CH"/>
        </w:rPr>
        <w:t>.</w:t>
      </w:r>
    </w:p>
    <w:p w:rsidR="005336E1" w:rsidRPr="008208CC" w:rsidRDefault="005336E1">
      <w:pPr>
        <w:pStyle w:val="Standard1"/>
        <w:spacing w:line="240" w:lineRule="exact"/>
        <w:jc w:val="both"/>
        <w:rPr>
          <w:rFonts w:ascii="Arial" w:hAnsi="Arial" w:cs="Arial"/>
          <w:sz w:val="22"/>
          <w:szCs w:val="22"/>
          <w:lang w:val="de-CH"/>
        </w:rPr>
      </w:pPr>
    </w:p>
    <w:p w:rsidR="00246B7F" w:rsidRPr="008208CC" w:rsidRDefault="00246B7F">
      <w:pPr>
        <w:pStyle w:val="Standard1"/>
        <w:spacing w:line="240" w:lineRule="exact"/>
        <w:jc w:val="both"/>
        <w:rPr>
          <w:rFonts w:ascii="Arial" w:hAnsi="Arial" w:cs="Arial"/>
          <w:sz w:val="22"/>
          <w:szCs w:val="22"/>
          <w:lang w:val="de-CH"/>
        </w:rPr>
      </w:pPr>
    </w:p>
    <w:p w:rsidR="00D02FE2" w:rsidRDefault="00D02FE2">
      <w:pPr>
        <w:rPr>
          <w:rFonts w:cs="Arial"/>
          <w:b/>
          <w:i/>
          <w:sz w:val="22"/>
          <w:szCs w:val="22"/>
        </w:rPr>
      </w:pPr>
      <w:r>
        <w:rPr>
          <w:rFonts w:cs="Arial"/>
          <w:b/>
          <w:i/>
          <w:sz w:val="22"/>
          <w:szCs w:val="22"/>
        </w:rPr>
        <w:br w:type="page"/>
      </w:r>
    </w:p>
    <w:p w:rsidR="00246B7F" w:rsidRPr="008208CC" w:rsidRDefault="00C90073" w:rsidP="00246B7F">
      <w:pPr>
        <w:pStyle w:val="Standard1"/>
        <w:spacing w:line="240" w:lineRule="exact"/>
        <w:jc w:val="both"/>
        <w:rPr>
          <w:rFonts w:ascii="Arial" w:hAnsi="Arial" w:cs="Arial"/>
          <w:b/>
          <w:i/>
          <w:sz w:val="22"/>
          <w:szCs w:val="22"/>
          <w:lang w:val="de-CH"/>
        </w:rPr>
      </w:pPr>
      <w:r w:rsidRPr="008208CC">
        <w:rPr>
          <w:rFonts w:ascii="Arial" w:hAnsi="Arial" w:cs="Arial"/>
          <w:b/>
          <w:i/>
          <w:sz w:val="22"/>
          <w:szCs w:val="22"/>
          <w:lang w:val="de-CH"/>
        </w:rPr>
        <w:lastRenderedPageBreak/>
        <w:t>3</w:t>
      </w:r>
      <w:r w:rsidR="00246B7F" w:rsidRPr="008208CC">
        <w:rPr>
          <w:rFonts w:ascii="Arial" w:hAnsi="Arial" w:cs="Arial"/>
          <w:b/>
          <w:i/>
          <w:sz w:val="22"/>
          <w:szCs w:val="22"/>
          <w:lang w:val="de-CH"/>
        </w:rPr>
        <w:t>.2</w:t>
      </w:r>
      <w:r w:rsidR="00246B7F" w:rsidRPr="008208CC">
        <w:rPr>
          <w:rFonts w:ascii="Arial" w:hAnsi="Arial" w:cs="Arial"/>
          <w:b/>
          <w:i/>
          <w:sz w:val="22"/>
          <w:szCs w:val="22"/>
          <w:lang w:val="de-CH"/>
        </w:rPr>
        <w:tab/>
        <w:t xml:space="preserve">Systematik und </w:t>
      </w:r>
      <w:r w:rsidR="00144541" w:rsidRPr="008208CC">
        <w:rPr>
          <w:rFonts w:ascii="Arial" w:hAnsi="Arial" w:cs="Arial"/>
          <w:b/>
          <w:i/>
          <w:sz w:val="22"/>
          <w:szCs w:val="22"/>
          <w:lang w:val="de-CH"/>
        </w:rPr>
        <w:t>Redaktion</w:t>
      </w:r>
    </w:p>
    <w:p w:rsidR="00246B7F" w:rsidRPr="008208CC" w:rsidRDefault="00246B7F" w:rsidP="00246B7F">
      <w:pPr>
        <w:pStyle w:val="Standard1"/>
        <w:spacing w:line="240" w:lineRule="exact"/>
        <w:jc w:val="both"/>
        <w:rPr>
          <w:rFonts w:ascii="Arial" w:hAnsi="Arial" w:cs="Arial"/>
          <w:sz w:val="22"/>
          <w:szCs w:val="22"/>
          <w:lang w:val="de-CH"/>
        </w:rPr>
      </w:pPr>
    </w:p>
    <w:p w:rsidR="00246B7F" w:rsidRPr="008208CC" w:rsidRDefault="00742449"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Eher gewichtiger als die inhaltlichen Änderungen sind die neue Systematik und die Redaktion der neuen Gemeindeordnung. Die GO soll </w:t>
      </w:r>
      <w:r w:rsidR="005A70D9" w:rsidRPr="008208CC">
        <w:rPr>
          <w:rFonts w:ascii="Arial" w:hAnsi="Arial" w:cs="Arial"/>
          <w:sz w:val="22"/>
          <w:szCs w:val="22"/>
          <w:lang w:val="de-CH"/>
        </w:rPr>
        <w:t xml:space="preserve">das Wichtige </w:t>
      </w:r>
      <w:r w:rsidRPr="008208CC">
        <w:rPr>
          <w:rFonts w:ascii="Arial" w:hAnsi="Arial" w:cs="Arial"/>
          <w:sz w:val="22"/>
          <w:szCs w:val="22"/>
          <w:lang w:val="de-CH"/>
        </w:rPr>
        <w:t xml:space="preserve">in leicht lesbarer Sprache </w:t>
      </w:r>
      <w:r w:rsidR="005A70D9" w:rsidRPr="008208CC">
        <w:rPr>
          <w:rFonts w:ascii="Arial" w:hAnsi="Arial" w:cs="Arial"/>
          <w:sz w:val="22"/>
          <w:szCs w:val="22"/>
          <w:lang w:val="de-CH"/>
        </w:rPr>
        <w:t xml:space="preserve">klar und </w:t>
      </w:r>
      <w:r w:rsidRPr="008208CC">
        <w:rPr>
          <w:rFonts w:ascii="Arial" w:hAnsi="Arial" w:cs="Arial"/>
          <w:sz w:val="22"/>
          <w:szCs w:val="22"/>
          <w:lang w:val="de-CH"/>
        </w:rPr>
        <w:t>konzentrier</w:t>
      </w:r>
      <w:r w:rsidR="005A70D9" w:rsidRPr="008208CC">
        <w:rPr>
          <w:rFonts w:ascii="Arial" w:hAnsi="Arial" w:cs="Arial"/>
          <w:sz w:val="22"/>
          <w:szCs w:val="22"/>
          <w:lang w:val="de-CH"/>
        </w:rPr>
        <w:t xml:space="preserve">t </w:t>
      </w:r>
      <w:r w:rsidRPr="008208CC">
        <w:rPr>
          <w:rFonts w:ascii="Arial" w:hAnsi="Arial" w:cs="Arial"/>
          <w:sz w:val="22"/>
          <w:szCs w:val="22"/>
          <w:lang w:val="de-CH"/>
        </w:rPr>
        <w:t xml:space="preserve">umschreiben. Sie enthält deshalb zu Beginn einzelner Kapitel öfters einleitende </w:t>
      </w:r>
      <w:r w:rsidR="005A70D9" w:rsidRPr="008208CC">
        <w:rPr>
          <w:rFonts w:ascii="Arial" w:hAnsi="Arial" w:cs="Arial"/>
          <w:sz w:val="22"/>
          <w:szCs w:val="22"/>
          <w:lang w:val="de-CH"/>
        </w:rPr>
        <w:t xml:space="preserve">grundsätzliche </w:t>
      </w:r>
      <w:r w:rsidRPr="008208CC">
        <w:rPr>
          <w:rFonts w:ascii="Arial" w:hAnsi="Arial" w:cs="Arial"/>
          <w:sz w:val="22"/>
          <w:szCs w:val="22"/>
          <w:lang w:val="de-CH"/>
        </w:rPr>
        <w:t xml:space="preserve">Bestimmungen. Was wichtig ist, soll auch im </w:t>
      </w:r>
      <w:r w:rsidR="005A70D9" w:rsidRPr="008208CC">
        <w:rPr>
          <w:rFonts w:ascii="Arial" w:hAnsi="Arial" w:cs="Arial"/>
          <w:sz w:val="22"/>
          <w:szCs w:val="22"/>
          <w:lang w:val="de-CH"/>
        </w:rPr>
        <w:t xml:space="preserve">systematischen </w:t>
      </w:r>
      <w:r w:rsidRPr="008208CC">
        <w:rPr>
          <w:rFonts w:ascii="Arial" w:hAnsi="Arial" w:cs="Arial"/>
          <w:sz w:val="22"/>
          <w:szCs w:val="22"/>
          <w:lang w:val="de-CH"/>
        </w:rPr>
        <w:t xml:space="preserve">Aufbau der </w:t>
      </w:r>
      <w:r w:rsidR="005A70D9" w:rsidRPr="008208CC">
        <w:rPr>
          <w:rFonts w:ascii="Arial" w:hAnsi="Arial" w:cs="Arial"/>
          <w:sz w:val="22"/>
          <w:szCs w:val="22"/>
          <w:lang w:val="de-CH"/>
        </w:rPr>
        <w:t>neuen Regelung</w:t>
      </w:r>
      <w:r w:rsidRPr="008208CC">
        <w:rPr>
          <w:rFonts w:ascii="Arial" w:hAnsi="Arial" w:cs="Arial"/>
          <w:sz w:val="22"/>
          <w:szCs w:val="22"/>
          <w:lang w:val="de-CH"/>
        </w:rPr>
        <w:t xml:space="preserve"> zum Ausdruck kommen. Die</w:t>
      </w:r>
      <w:r w:rsidR="005A70D9" w:rsidRPr="008208CC">
        <w:rPr>
          <w:rFonts w:ascii="Arial" w:hAnsi="Arial" w:cs="Arial"/>
          <w:sz w:val="22"/>
          <w:szCs w:val="22"/>
          <w:lang w:val="de-CH"/>
        </w:rPr>
        <w:t xml:space="preserve"> neue Gemeindeordnung</w:t>
      </w:r>
      <w:r w:rsidRPr="008208CC">
        <w:rPr>
          <w:rFonts w:ascii="Arial" w:hAnsi="Arial" w:cs="Arial"/>
          <w:sz w:val="22"/>
          <w:szCs w:val="22"/>
          <w:lang w:val="de-CH"/>
        </w:rPr>
        <w:t xml:space="preserve"> regelt beispielsweise nicht</w:t>
      </w:r>
      <w:r w:rsidR="00144541" w:rsidRPr="008208CC">
        <w:rPr>
          <w:rFonts w:ascii="Arial" w:hAnsi="Arial" w:cs="Arial"/>
          <w:sz w:val="22"/>
          <w:szCs w:val="22"/>
          <w:lang w:val="de-CH"/>
        </w:rPr>
        <w:t xml:space="preserve"> wie die heutige GO zunächst die Kirchgemeinde als Ganzes und anschliessend die Teilkirchgemeinden, sondern enthält nach ersten einleitenden Bestimmungen und damit an «prominenter» Stelle ein besonderes Kapitel über die Teilkirchgemeinden. Sie bringt damit zum Ausdruck, dass die Teilkirchgemeinden für das kirchliche Leben vor Ort von herausragender Bedeutung sind.</w:t>
      </w:r>
    </w:p>
    <w:p w:rsidR="00246B7F" w:rsidRPr="008208CC" w:rsidRDefault="00246B7F" w:rsidP="00246B7F">
      <w:pPr>
        <w:pStyle w:val="Standard1"/>
        <w:spacing w:line="240" w:lineRule="exact"/>
        <w:jc w:val="both"/>
        <w:rPr>
          <w:rFonts w:ascii="Arial" w:hAnsi="Arial" w:cs="Arial"/>
          <w:sz w:val="22"/>
          <w:szCs w:val="22"/>
          <w:lang w:val="de-CH"/>
        </w:rPr>
      </w:pPr>
    </w:p>
    <w:p w:rsidR="00246B7F" w:rsidRPr="008208CC" w:rsidRDefault="00144541"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Die Gemeindeordnung gliedert sich in die folgenden Kapitel:</w:t>
      </w:r>
    </w:p>
    <w:p w:rsidR="00144541" w:rsidRPr="008208CC" w:rsidRDefault="00144541" w:rsidP="00144541">
      <w:pPr>
        <w:pStyle w:val="Standard1"/>
        <w:numPr>
          <w:ilvl w:val="0"/>
          <w:numId w:val="26"/>
        </w:numPr>
        <w:spacing w:line="240" w:lineRule="exact"/>
        <w:ind w:left="357" w:hanging="357"/>
        <w:jc w:val="both"/>
        <w:rPr>
          <w:rFonts w:ascii="Arial" w:hAnsi="Arial" w:cs="Arial"/>
          <w:sz w:val="22"/>
          <w:szCs w:val="22"/>
          <w:lang w:val="de-CH"/>
        </w:rPr>
      </w:pPr>
      <w:r w:rsidRPr="008208CC">
        <w:rPr>
          <w:rFonts w:ascii="Arial" w:hAnsi="Arial" w:cs="Arial"/>
          <w:sz w:val="22"/>
          <w:szCs w:val="22"/>
          <w:lang w:val="de-CH"/>
        </w:rPr>
        <w:t>Die Kirchgemeinde und ihre Aufgaben (Art. 1-5)</w:t>
      </w:r>
    </w:p>
    <w:p w:rsidR="00144541" w:rsidRPr="008208CC" w:rsidRDefault="00144541" w:rsidP="00144541">
      <w:pPr>
        <w:pStyle w:val="Standard1"/>
        <w:numPr>
          <w:ilvl w:val="0"/>
          <w:numId w:val="26"/>
        </w:numPr>
        <w:spacing w:line="240" w:lineRule="exact"/>
        <w:ind w:left="357" w:hanging="357"/>
        <w:jc w:val="both"/>
        <w:rPr>
          <w:rFonts w:ascii="Arial" w:hAnsi="Arial" w:cs="Arial"/>
          <w:sz w:val="22"/>
          <w:szCs w:val="22"/>
          <w:lang w:val="de-CH"/>
        </w:rPr>
      </w:pPr>
      <w:r w:rsidRPr="008208CC">
        <w:rPr>
          <w:rFonts w:ascii="Arial" w:hAnsi="Arial" w:cs="Arial"/>
          <w:sz w:val="22"/>
          <w:szCs w:val="22"/>
          <w:lang w:val="de-CH"/>
        </w:rPr>
        <w:t>Teilkirchgemeinden (Art. 6-11)</w:t>
      </w:r>
    </w:p>
    <w:p w:rsidR="00144541" w:rsidRPr="008208CC" w:rsidRDefault="00144541" w:rsidP="00144541">
      <w:pPr>
        <w:pStyle w:val="Standard1"/>
        <w:numPr>
          <w:ilvl w:val="0"/>
          <w:numId w:val="26"/>
        </w:numPr>
        <w:spacing w:line="240" w:lineRule="exact"/>
        <w:ind w:left="357" w:hanging="357"/>
        <w:jc w:val="both"/>
        <w:rPr>
          <w:rFonts w:ascii="Arial" w:hAnsi="Arial" w:cs="Arial"/>
          <w:sz w:val="22"/>
          <w:szCs w:val="22"/>
          <w:lang w:val="de-CH"/>
        </w:rPr>
      </w:pPr>
      <w:r w:rsidRPr="008208CC">
        <w:rPr>
          <w:rFonts w:ascii="Arial" w:hAnsi="Arial" w:cs="Arial"/>
          <w:sz w:val="22"/>
          <w:szCs w:val="22"/>
          <w:lang w:val="de-CH"/>
        </w:rPr>
        <w:t>Allgemeine Bestimmungen über die Organisation (Art. 12-18)</w:t>
      </w:r>
    </w:p>
    <w:p w:rsidR="00144541" w:rsidRPr="008208CC" w:rsidRDefault="00144541" w:rsidP="00144541">
      <w:pPr>
        <w:pStyle w:val="Standard1"/>
        <w:numPr>
          <w:ilvl w:val="0"/>
          <w:numId w:val="26"/>
        </w:numPr>
        <w:spacing w:line="240" w:lineRule="exact"/>
        <w:ind w:left="357" w:hanging="357"/>
        <w:jc w:val="both"/>
        <w:rPr>
          <w:rFonts w:ascii="Arial" w:hAnsi="Arial" w:cs="Arial"/>
          <w:sz w:val="22"/>
          <w:szCs w:val="22"/>
          <w:lang w:val="de-CH"/>
        </w:rPr>
      </w:pPr>
      <w:r w:rsidRPr="008208CC">
        <w:rPr>
          <w:rFonts w:ascii="Arial" w:hAnsi="Arial" w:cs="Arial"/>
          <w:sz w:val="22"/>
          <w:szCs w:val="22"/>
          <w:lang w:val="de-CH"/>
        </w:rPr>
        <w:t>Organisation der Kirchgemeinde als Ganzes (Art. 19-47)</w:t>
      </w:r>
    </w:p>
    <w:p w:rsidR="00144541" w:rsidRPr="008208CC" w:rsidRDefault="00144541" w:rsidP="00144541">
      <w:pPr>
        <w:pStyle w:val="Standard1"/>
        <w:numPr>
          <w:ilvl w:val="0"/>
          <w:numId w:val="26"/>
        </w:numPr>
        <w:spacing w:line="240" w:lineRule="exact"/>
        <w:ind w:left="357" w:hanging="357"/>
        <w:jc w:val="both"/>
        <w:rPr>
          <w:rFonts w:ascii="Arial" w:hAnsi="Arial" w:cs="Arial"/>
          <w:sz w:val="22"/>
          <w:szCs w:val="22"/>
          <w:lang w:val="de-CH"/>
        </w:rPr>
      </w:pPr>
      <w:r w:rsidRPr="008208CC">
        <w:rPr>
          <w:rFonts w:ascii="Arial" w:hAnsi="Arial" w:cs="Arial"/>
          <w:sz w:val="22"/>
          <w:szCs w:val="22"/>
          <w:lang w:val="de-CH"/>
        </w:rPr>
        <w:t>Organisation der Teilkirchgemeinden (Art. 48-54)</w:t>
      </w:r>
    </w:p>
    <w:p w:rsidR="00144541" w:rsidRPr="008208CC" w:rsidRDefault="00144541" w:rsidP="00144541">
      <w:pPr>
        <w:pStyle w:val="Standard1"/>
        <w:numPr>
          <w:ilvl w:val="0"/>
          <w:numId w:val="26"/>
        </w:numPr>
        <w:spacing w:line="240" w:lineRule="exact"/>
        <w:ind w:left="357" w:hanging="357"/>
        <w:jc w:val="both"/>
        <w:rPr>
          <w:rFonts w:ascii="Arial" w:hAnsi="Arial" w:cs="Arial"/>
          <w:sz w:val="22"/>
          <w:szCs w:val="22"/>
          <w:lang w:val="de-CH"/>
        </w:rPr>
      </w:pPr>
      <w:r w:rsidRPr="008208CC">
        <w:rPr>
          <w:rFonts w:ascii="Arial" w:hAnsi="Arial" w:cs="Arial"/>
          <w:sz w:val="22"/>
          <w:szCs w:val="22"/>
          <w:lang w:val="de-CH"/>
        </w:rPr>
        <w:t>Finanzhaushalt (Art. 55-57)</w:t>
      </w:r>
    </w:p>
    <w:p w:rsidR="00144541" w:rsidRPr="008208CC" w:rsidRDefault="00144541" w:rsidP="00144541">
      <w:pPr>
        <w:pStyle w:val="Standard1"/>
        <w:numPr>
          <w:ilvl w:val="0"/>
          <w:numId w:val="26"/>
        </w:numPr>
        <w:spacing w:line="240" w:lineRule="exact"/>
        <w:ind w:left="357" w:hanging="357"/>
        <w:jc w:val="both"/>
        <w:rPr>
          <w:rFonts w:ascii="Arial" w:hAnsi="Arial" w:cs="Arial"/>
          <w:sz w:val="22"/>
          <w:szCs w:val="22"/>
          <w:lang w:val="de-CH"/>
        </w:rPr>
      </w:pPr>
      <w:r w:rsidRPr="008208CC">
        <w:rPr>
          <w:rFonts w:ascii="Arial" w:hAnsi="Arial" w:cs="Arial"/>
          <w:sz w:val="22"/>
          <w:szCs w:val="22"/>
          <w:lang w:val="de-CH"/>
        </w:rPr>
        <w:t>Übergangs- und Schlussbestimmungen (Art. 58-60)</w:t>
      </w:r>
    </w:p>
    <w:p w:rsidR="00144541" w:rsidRPr="008208CC" w:rsidRDefault="00144541" w:rsidP="00144541">
      <w:pPr>
        <w:pStyle w:val="Standard1"/>
        <w:spacing w:line="240" w:lineRule="exact"/>
        <w:jc w:val="both"/>
        <w:rPr>
          <w:rFonts w:ascii="Arial" w:hAnsi="Arial" w:cs="Arial"/>
          <w:sz w:val="22"/>
          <w:szCs w:val="22"/>
          <w:lang w:val="de-CH"/>
        </w:rPr>
      </w:pPr>
    </w:p>
    <w:p w:rsidR="00421488" w:rsidRPr="008208CC" w:rsidRDefault="00144541" w:rsidP="00421488">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In Bezug auf die einzelnen Artikel bemüht sich der Entwurf um eine klare, konzentrierte und zeitgemässe Sprache und eine Gliederung der Artikel in möglichst knappe Absätze. In einem einzelnen Absatz wird nach üblichen gesetzgeberischen Gepflogenheiten grundsätzlich jeweils nur ein Gegenstand geregelt. Umständliche Umschreibungen und Passiv-Formulierungen werden wo möglich vermieden.</w:t>
      </w:r>
      <w:r w:rsidR="00204325" w:rsidRPr="008208CC">
        <w:rPr>
          <w:rFonts w:ascii="Arial" w:hAnsi="Arial" w:cs="Arial"/>
          <w:sz w:val="22"/>
          <w:szCs w:val="22"/>
          <w:lang w:val="de-CH"/>
        </w:rPr>
        <w:t xml:space="preserve"> Die Bestimmungen sind konsequent geschlechtsneutral formuliert.</w:t>
      </w:r>
      <w:r w:rsidR="00421488" w:rsidRPr="008208CC">
        <w:rPr>
          <w:rFonts w:ascii="Arial" w:hAnsi="Arial" w:cs="Arial"/>
          <w:sz w:val="22"/>
          <w:szCs w:val="22"/>
          <w:lang w:val="de-CH"/>
        </w:rPr>
        <w:t xml:space="preserve"> Verschiedene </w:t>
      </w:r>
      <w:r w:rsidR="00CA7C2A" w:rsidRPr="008208CC">
        <w:rPr>
          <w:rFonts w:ascii="Arial" w:hAnsi="Arial" w:cs="Arial"/>
          <w:sz w:val="22"/>
          <w:szCs w:val="22"/>
          <w:lang w:val="de-CH"/>
        </w:rPr>
        <w:t>Begriffe</w:t>
      </w:r>
      <w:r w:rsidR="00421488" w:rsidRPr="008208CC">
        <w:rPr>
          <w:rFonts w:ascii="Arial" w:hAnsi="Arial" w:cs="Arial"/>
          <w:sz w:val="22"/>
          <w:szCs w:val="22"/>
          <w:lang w:val="de-CH"/>
        </w:rPr>
        <w:t xml:space="preserve"> sind der neuen Terminologie gemäss dem landeskirchlichen Recht über den Finanzhaushalt (FHG) angepasst (z.B. «Budget» statt «Voranschlag», «Aufgaben- und Finanzplan» statt «Finanz- und Aufgabenplan»</w:t>
      </w:r>
      <w:r w:rsidR="00322276" w:rsidRPr="008208CC">
        <w:rPr>
          <w:rFonts w:ascii="Arial" w:hAnsi="Arial" w:cs="Arial"/>
          <w:sz w:val="22"/>
          <w:szCs w:val="22"/>
          <w:lang w:val="de-CH"/>
        </w:rPr>
        <w:t>; vgl. dazu auch hinten Ziffer 4.2)</w:t>
      </w:r>
      <w:r w:rsidR="00421488" w:rsidRPr="008208CC">
        <w:rPr>
          <w:rFonts w:ascii="Arial" w:hAnsi="Arial" w:cs="Arial"/>
          <w:sz w:val="22"/>
          <w:szCs w:val="22"/>
          <w:lang w:val="de-CH"/>
        </w:rPr>
        <w:t>. Im Zusammenhang mit der Zuständigkeitsordnung ist nicht mehr von «Funktionen» oder Befugnissen, sondern von Zuständigkeiten die Rede. Der Begriff «Zuständigkeit» ist umfassend zu verstehen und bedeutet nicht nur «Kompetenz» im Sinn einer Befugnis oder eines Dürfens und nicht nur Aufgabe im Sinn einer Verpflichtung, sondern immer Aufgabe, Befugnis und Verantwortung zugleich.</w:t>
      </w:r>
    </w:p>
    <w:p w:rsidR="00144541" w:rsidRPr="008208CC" w:rsidRDefault="00144541" w:rsidP="00246B7F">
      <w:pPr>
        <w:pStyle w:val="Standard1"/>
        <w:spacing w:line="240" w:lineRule="exact"/>
        <w:jc w:val="both"/>
        <w:rPr>
          <w:rFonts w:ascii="Arial" w:hAnsi="Arial" w:cs="Arial"/>
          <w:sz w:val="22"/>
          <w:szCs w:val="22"/>
          <w:lang w:val="de-CH"/>
        </w:rPr>
      </w:pPr>
    </w:p>
    <w:p w:rsidR="00246B7F" w:rsidRPr="008208CC" w:rsidRDefault="00246B7F" w:rsidP="00246B7F">
      <w:pPr>
        <w:pStyle w:val="Standard1"/>
        <w:spacing w:line="240" w:lineRule="exact"/>
        <w:jc w:val="both"/>
        <w:rPr>
          <w:rFonts w:ascii="Arial" w:hAnsi="Arial" w:cs="Arial"/>
          <w:sz w:val="22"/>
          <w:szCs w:val="22"/>
          <w:lang w:val="de-CH"/>
        </w:rPr>
      </w:pPr>
    </w:p>
    <w:p w:rsidR="00246B7F" w:rsidRPr="008208CC" w:rsidRDefault="00C90073" w:rsidP="00246B7F">
      <w:pPr>
        <w:pStyle w:val="Standard1"/>
        <w:spacing w:line="240" w:lineRule="exact"/>
        <w:jc w:val="both"/>
        <w:rPr>
          <w:rFonts w:ascii="Arial" w:hAnsi="Arial" w:cs="Arial"/>
          <w:b/>
          <w:i/>
          <w:sz w:val="22"/>
          <w:szCs w:val="22"/>
          <w:lang w:val="de-CH"/>
        </w:rPr>
      </w:pPr>
      <w:r w:rsidRPr="008208CC">
        <w:rPr>
          <w:rFonts w:ascii="Arial" w:hAnsi="Arial" w:cs="Arial"/>
          <w:b/>
          <w:i/>
          <w:sz w:val="22"/>
          <w:szCs w:val="22"/>
          <w:lang w:val="de-CH"/>
        </w:rPr>
        <w:t>3</w:t>
      </w:r>
      <w:r w:rsidR="00246B7F" w:rsidRPr="008208CC">
        <w:rPr>
          <w:rFonts w:ascii="Arial" w:hAnsi="Arial" w:cs="Arial"/>
          <w:b/>
          <w:i/>
          <w:sz w:val="22"/>
          <w:szCs w:val="22"/>
          <w:lang w:val="de-CH"/>
        </w:rPr>
        <w:t>.3</w:t>
      </w:r>
      <w:r w:rsidR="00246B7F" w:rsidRPr="008208CC">
        <w:rPr>
          <w:rFonts w:ascii="Arial" w:hAnsi="Arial" w:cs="Arial"/>
          <w:b/>
          <w:i/>
          <w:sz w:val="22"/>
          <w:szCs w:val="22"/>
          <w:lang w:val="de-CH"/>
        </w:rPr>
        <w:tab/>
        <w:t>Erläuterungen zu einzelnen Bestimmungen</w:t>
      </w:r>
    </w:p>
    <w:p w:rsidR="00246B7F" w:rsidRPr="008208CC" w:rsidRDefault="00246B7F" w:rsidP="00246B7F">
      <w:pPr>
        <w:pStyle w:val="Standard1"/>
        <w:spacing w:line="240" w:lineRule="exact"/>
        <w:jc w:val="both"/>
        <w:rPr>
          <w:rFonts w:ascii="Arial" w:hAnsi="Arial" w:cs="Arial"/>
          <w:sz w:val="22"/>
          <w:szCs w:val="22"/>
          <w:lang w:val="de-CH"/>
        </w:rPr>
      </w:pPr>
    </w:p>
    <w:p w:rsidR="00246B7F" w:rsidRPr="008208CC" w:rsidRDefault="00246B7F"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Der Wortlaut der neuen </w:t>
      </w:r>
      <w:r w:rsidR="00204325" w:rsidRPr="008208CC">
        <w:rPr>
          <w:rFonts w:ascii="Arial" w:hAnsi="Arial" w:cs="Arial"/>
          <w:sz w:val="22"/>
          <w:szCs w:val="22"/>
          <w:lang w:val="de-CH"/>
        </w:rPr>
        <w:t>Gemeindeordnung</w:t>
      </w:r>
      <w:r w:rsidRPr="008208CC">
        <w:rPr>
          <w:rFonts w:ascii="Arial" w:hAnsi="Arial" w:cs="Arial"/>
          <w:sz w:val="22"/>
          <w:szCs w:val="22"/>
          <w:lang w:val="de-CH"/>
        </w:rPr>
        <w:t xml:space="preserve"> ist in der </w:t>
      </w:r>
      <w:r w:rsidR="00297BC6" w:rsidRPr="008208CC">
        <w:rPr>
          <w:rFonts w:ascii="Arial" w:hAnsi="Arial" w:cs="Arial"/>
          <w:sz w:val="22"/>
          <w:szCs w:val="22"/>
          <w:lang w:val="de-CH"/>
        </w:rPr>
        <w:t>linken</w:t>
      </w:r>
      <w:r w:rsidRPr="008208CC">
        <w:rPr>
          <w:rFonts w:ascii="Arial" w:hAnsi="Arial" w:cs="Arial"/>
          <w:sz w:val="22"/>
          <w:szCs w:val="22"/>
          <w:lang w:val="de-CH"/>
        </w:rPr>
        <w:t xml:space="preserve"> Spalte</w:t>
      </w:r>
      <w:r w:rsidR="00C60DC2" w:rsidRPr="008208CC">
        <w:rPr>
          <w:rFonts w:ascii="Arial" w:hAnsi="Arial" w:cs="Arial"/>
          <w:sz w:val="22"/>
          <w:szCs w:val="22"/>
          <w:lang w:val="de-CH"/>
        </w:rPr>
        <w:t xml:space="preserve"> der</w:t>
      </w:r>
      <w:r w:rsidRPr="008208CC">
        <w:rPr>
          <w:rFonts w:ascii="Arial" w:hAnsi="Arial" w:cs="Arial"/>
          <w:sz w:val="22"/>
          <w:szCs w:val="22"/>
          <w:lang w:val="de-CH"/>
        </w:rPr>
        <w:t xml:space="preserve"> beiliegenden Synopsis aufgeführt. Den </w:t>
      </w:r>
      <w:r w:rsidR="00630246" w:rsidRPr="008208CC">
        <w:rPr>
          <w:rFonts w:ascii="Arial" w:hAnsi="Arial" w:cs="Arial"/>
          <w:sz w:val="22"/>
          <w:szCs w:val="22"/>
          <w:lang w:val="de-CH"/>
        </w:rPr>
        <w:t>vorgeschlagenen neuen</w:t>
      </w:r>
      <w:r w:rsidRPr="008208CC">
        <w:rPr>
          <w:rFonts w:ascii="Arial" w:hAnsi="Arial" w:cs="Arial"/>
          <w:sz w:val="22"/>
          <w:szCs w:val="22"/>
          <w:lang w:val="de-CH"/>
        </w:rPr>
        <w:t xml:space="preserve"> Bestimmungen sind in der </w:t>
      </w:r>
      <w:r w:rsidR="00297BC6" w:rsidRPr="008208CC">
        <w:rPr>
          <w:rFonts w:ascii="Arial" w:hAnsi="Arial" w:cs="Arial"/>
          <w:sz w:val="22"/>
          <w:szCs w:val="22"/>
          <w:lang w:val="de-CH"/>
        </w:rPr>
        <w:t>rechten</w:t>
      </w:r>
      <w:r w:rsidRPr="008208CC">
        <w:rPr>
          <w:rFonts w:ascii="Arial" w:hAnsi="Arial" w:cs="Arial"/>
          <w:sz w:val="22"/>
          <w:szCs w:val="22"/>
          <w:lang w:val="de-CH"/>
        </w:rPr>
        <w:t xml:space="preserve"> Spalte die Bestimmungen der geltenden </w:t>
      </w:r>
      <w:r w:rsidR="00204325" w:rsidRPr="008208CC">
        <w:rPr>
          <w:rFonts w:ascii="Arial" w:hAnsi="Arial" w:cs="Arial"/>
          <w:sz w:val="22"/>
          <w:szCs w:val="22"/>
          <w:lang w:val="de-CH"/>
        </w:rPr>
        <w:t>GO von</w:t>
      </w:r>
      <w:r w:rsidR="00297BC6" w:rsidRPr="008208CC">
        <w:rPr>
          <w:rFonts w:ascii="Arial" w:hAnsi="Arial" w:cs="Arial"/>
          <w:sz w:val="22"/>
          <w:szCs w:val="22"/>
          <w:lang w:val="de-CH"/>
        </w:rPr>
        <w:t xml:space="preserve"> 2005 </w:t>
      </w:r>
      <w:r w:rsidRPr="008208CC">
        <w:rPr>
          <w:rFonts w:ascii="Arial" w:hAnsi="Arial" w:cs="Arial"/>
          <w:sz w:val="22"/>
          <w:szCs w:val="22"/>
          <w:lang w:val="de-CH"/>
        </w:rPr>
        <w:t xml:space="preserve">gegenübergestellt, soweit solche bestehen. </w:t>
      </w:r>
      <w:r w:rsidR="00297BC6" w:rsidRPr="008208CC">
        <w:rPr>
          <w:rFonts w:ascii="Arial" w:hAnsi="Arial" w:cs="Arial"/>
          <w:sz w:val="22"/>
          <w:szCs w:val="22"/>
          <w:lang w:val="de-CH"/>
        </w:rPr>
        <w:t>Zu einzelnen</w:t>
      </w:r>
      <w:r w:rsidRPr="008208CC">
        <w:rPr>
          <w:rFonts w:ascii="Arial" w:hAnsi="Arial" w:cs="Arial"/>
          <w:sz w:val="22"/>
          <w:szCs w:val="22"/>
          <w:lang w:val="de-CH"/>
        </w:rPr>
        <w:t xml:space="preserve"> Bestimmungen ergeben sich folgende Anmerkungen:</w:t>
      </w:r>
    </w:p>
    <w:p w:rsidR="001C66F3" w:rsidRPr="008208CC" w:rsidRDefault="001C66F3" w:rsidP="001C66F3">
      <w:pPr>
        <w:pStyle w:val="Standard1"/>
        <w:spacing w:line="240" w:lineRule="exact"/>
        <w:jc w:val="both"/>
        <w:rPr>
          <w:rFonts w:ascii="Arial" w:hAnsi="Arial" w:cs="Arial"/>
          <w:sz w:val="22"/>
          <w:szCs w:val="22"/>
          <w:lang w:val="de-CH"/>
        </w:rPr>
      </w:pPr>
    </w:p>
    <w:p w:rsidR="00204325" w:rsidRPr="008208CC" w:rsidRDefault="00204325" w:rsidP="001C66F3">
      <w:pPr>
        <w:pStyle w:val="Standard1"/>
        <w:spacing w:line="240" w:lineRule="exact"/>
        <w:jc w:val="both"/>
        <w:rPr>
          <w:rFonts w:ascii="Arial" w:hAnsi="Arial" w:cs="Arial"/>
          <w:sz w:val="22"/>
          <w:szCs w:val="22"/>
          <w:lang w:val="de-CH"/>
        </w:rPr>
      </w:pPr>
    </w:p>
    <w:p w:rsidR="00204325" w:rsidRPr="008208CC" w:rsidRDefault="00204325" w:rsidP="001C66F3">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Ingress</w:t>
      </w:r>
    </w:p>
    <w:p w:rsidR="00204325" w:rsidRPr="008208CC" w:rsidRDefault="00204325" w:rsidP="001C66F3">
      <w:pPr>
        <w:pStyle w:val="Standard1"/>
        <w:spacing w:line="240" w:lineRule="exact"/>
        <w:jc w:val="both"/>
        <w:rPr>
          <w:rFonts w:ascii="Arial" w:hAnsi="Arial" w:cs="Arial"/>
          <w:sz w:val="22"/>
          <w:szCs w:val="22"/>
          <w:lang w:val="de-CH"/>
        </w:rPr>
      </w:pPr>
    </w:p>
    <w:p w:rsidR="00204325" w:rsidRPr="008208CC" w:rsidRDefault="00204325" w:rsidP="001C66F3">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Die Gemeindeordnung enthält neu einen Ingress, der auf die wichtigsten landeskirchlichen Bestimmungen über die Kirchgemeinden verweist. Ein Ingress wäre rechtlich betrachtet nicht zwingend erforderlich, gibt aber einen ersten Überblick über die übergeordneten Rechtsgrundlagen und dient in diesem Sinn der Information. Er klärt auch, dass der Grosse Kirchenrat für den Erlass der Gemeindeordnung zuständig ist.</w:t>
      </w:r>
    </w:p>
    <w:p w:rsidR="00204325" w:rsidRPr="008208CC" w:rsidRDefault="00204325" w:rsidP="001C66F3">
      <w:pPr>
        <w:pStyle w:val="Standard1"/>
        <w:spacing w:line="240" w:lineRule="exact"/>
        <w:jc w:val="both"/>
        <w:rPr>
          <w:rFonts w:ascii="Arial" w:hAnsi="Arial" w:cs="Arial"/>
          <w:sz w:val="22"/>
          <w:szCs w:val="22"/>
          <w:lang w:val="de-CH"/>
        </w:rPr>
      </w:pPr>
    </w:p>
    <w:p w:rsidR="001C66F3" w:rsidRPr="008208CC" w:rsidRDefault="001C66F3" w:rsidP="001C66F3">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lastRenderedPageBreak/>
        <w:t>I. Die Kirchgemeinde und ihre Aufgaben</w:t>
      </w:r>
    </w:p>
    <w:p w:rsidR="007A51E4" w:rsidRPr="008208CC" w:rsidRDefault="007A51E4" w:rsidP="00246B7F">
      <w:pPr>
        <w:pStyle w:val="Standard1"/>
        <w:spacing w:line="240" w:lineRule="exact"/>
        <w:jc w:val="both"/>
        <w:rPr>
          <w:rFonts w:ascii="Arial" w:hAnsi="Arial" w:cs="Arial"/>
          <w:i/>
          <w:sz w:val="22"/>
          <w:szCs w:val="22"/>
          <w:lang w:val="de-CH"/>
        </w:rPr>
      </w:pPr>
    </w:p>
    <w:p w:rsidR="007A51E4" w:rsidRPr="008208CC" w:rsidRDefault="007A51E4"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1 Kirchgemeinde</w:t>
      </w:r>
    </w:p>
    <w:p w:rsidR="007A51E4" w:rsidRPr="008208CC" w:rsidRDefault="007A51E4" w:rsidP="00246B7F">
      <w:pPr>
        <w:pStyle w:val="Standard1"/>
        <w:spacing w:line="240" w:lineRule="exact"/>
        <w:jc w:val="both"/>
        <w:rPr>
          <w:rFonts w:ascii="Arial" w:hAnsi="Arial" w:cs="Arial"/>
          <w:i/>
          <w:sz w:val="22"/>
          <w:szCs w:val="22"/>
          <w:lang w:val="de-CH"/>
        </w:rPr>
      </w:pPr>
    </w:p>
    <w:p w:rsidR="007A51E4" w:rsidRPr="008208CC" w:rsidRDefault="007C67D9"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Absatz</w:t>
      </w:r>
      <w:r w:rsidR="00204325" w:rsidRPr="008208CC">
        <w:rPr>
          <w:rFonts w:ascii="Arial" w:hAnsi="Arial" w:cs="Arial"/>
          <w:sz w:val="22"/>
          <w:szCs w:val="22"/>
          <w:lang w:val="de-CH"/>
        </w:rPr>
        <w:t xml:space="preserve"> 1 umschreibt die</w:t>
      </w:r>
      <w:r w:rsidR="007A51E4" w:rsidRPr="008208CC">
        <w:rPr>
          <w:rFonts w:ascii="Arial" w:hAnsi="Arial" w:cs="Arial"/>
          <w:sz w:val="22"/>
          <w:szCs w:val="22"/>
          <w:lang w:val="de-CH"/>
        </w:rPr>
        <w:t xml:space="preserve"> Kirchgemeinde in Anlehnung an § 1</w:t>
      </w:r>
      <w:r w:rsidRPr="008208CC">
        <w:rPr>
          <w:rFonts w:ascii="Arial" w:hAnsi="Arial" w:cs="Arial"/>
          <w:sz w:val="22"/>
          <w:szCs w:val="22"/>
          <w:lang w:val="de-CH"/>
        </w:rPr>
        <w:t>7 Abs. 1</w:t>
      </w:r>
      <w:r w:rsidR="007A51E4" w:rsidRPr="008208CC">
        <w:rPr>
          <w:rFonts w:ascii="Arial" w:hAnsi="Arial" w:cs="Arial"/>
          <w:sz w:val="22"/>
          <w:szCs w:val="22"/>
          <w:lang w:val="de-CH"/>
        </w:rPr>
        <w:t xml:space="preserve"> </w:t>
      </w:r>
      <w:proofErr w:type="spellStart"/>
      <w:r w:rsidR="007A51E4" w:rsidRPr="008208CC">
        <w:rPr>
          <w:rFonts w:ascii="Arial" w:hAnsi="Arial" w:cs="Arial"/>
          <w:sz w:val="22"/>
          <w:szCs w:val="22"/>
          <w:lang w:val="de-CH"/>
        </w:rPr>
        <w:t>KiV</w:t>
      </w:r>
      <w:proofErr w:type="spellEnd"/>
      <w:r w:rsidRPr="008208CC">
        <w:rPr>
          <w:rFonts w:ascii="Arial" w:hAnsi="Arial" w:cs="Arial"/>
          <w:sz w:val="22"/>
          <w:szCs w:val="22"/>
          <w:lang w:val="de-CH"/>
        </w:rPr>
        <w:t xml:space="preserve">. Absatz 2 verweist in Bezug auf die Zugehörigkeit auf § 14 </w:t>
      </w:r>
      <w:proofErr w:type="spellStart"/>
      <w:r w:rsidRPr="008208CC">
        <w:rPr>
          <w:rFonts w:ascii="Arial" w:hAnsi="Arial" w:cs="Arial"/>
          <w:sz w:val="22"/>
          <w:szCs w:val="22"/>
          <w:lang w:val="de-CH"/>
        </w:rPr>
        <w:t>KiV</w:t>
      </w:r>
      <w:proofErr w:type="spellEnd"/>
      <w:r w:rsidRPr="008208CC">
        <w:rPr>
          <w:rFonts w:ascii="Arial" w:hAnsi="Arial" w:cs="Arial"/>
          <w:sz w:val="22"/>
          <w:szCs w:val="22"/>
          <w:lang w:val="de-CH"/>
        </w:rPr>
        <w:t>. Die Kirchenverfassung regelt die Zugehörigkeit abschliessend; es erscheint nicht sinnvoll, dazu in der GO eine eigene inhaltliche Bestimmung aufzunehmen</w:t>
      </w:r>
      <w:r w:rsidR="007A51E4" w:rsidRPr="008208CC">
        <w:rPr>
          <w:rFonts w:ascii="Arial" w:hAnsi="Arial" w:cs="Arial"/>
          <w:sz w:val="22"/>
          <w:szCs w:val="22"/>
          <w:lang w:val="de-CH"/>
        </w:rPr>
        <w:t xml:space="preserve">. Eine materielle Änderung ist mit </w:t>
      </w:r>
      <w:r w:rsidRPr="008208CC">
        <w:rPr>
          <w:rFonts w:ascii="Arial" w:hAnsi="Arial" w:cs="Arial"/>
          <w:sz w:val="22"/>
          <w:szCs w:val="22"/>
          <w:lang w:val="de-CH"/>
        </w:rPr>
        <w:t>der</w:t>
      </w:r>
      <w:r w:rsidR="007A51E4" w:rsidRPr="008208CC">
        <w:rPr>
          <w:rFonts w:ascii="Arial" w:hAnsi="Arial" w:cs="Arial"/>
          <w:sz w:val="22"/>
          <w:szCs w:val="22"/>
          <w:lang w:val="de-CH"/>
        </w:rPr>
        <w:t xml:space="preserve"> redaktionellen Neufassung </w:t>
      </w:r>
      <w:r w:rsidRPr="008208CC">
        <w:rPr>
          <w:rFonts w:ascii="Arial" w:hAnsi="Arial" w:cs="Arial"/>
          <w:sz w:val="22"/>
          <w:szCs w:val="22"/>
          <w:lang w:val="de-CH"/>
        </w:rPr>
        <w:t xml:space="preserve">von Artikel 1 </w:t>
      </w:r>
      <w:r w:rsidR="007A51E4" w:rsidRPr="008208CC">
        <w:rPr>
          <w:rFonts w:ascii="Arial" w:hAnsi="Arial" w:cs="Arial"/>
          <w:sz w:val="22"/>
          <w:szCs w:val="22"/>
          <w:lang w:val="de-CH"/>
        </w:rPr>
        <w:t>nicht verbunden.</w:t>
      </w:r>
    </w:p>
    <w:p w:rsidR="007A51E4" w:rsidRPr="008208CC" w:rsidRDefault="007A51E4" w:rsidP="00246B7F">
      <w:pPr>
        <w:pStyle w:val="Standard1"/>
        <w:spacing w:line="240" w:lineRule="exact"/>
        <w:jc w:val="both"/>
        <w:rPr>
          <w:rFonts w:ascii="Arial" w:hAnsi="Arial" w:cs="Arial"/>
          <w:sz w:val="22"/>
          <w:szCs w:val="22"/>
          <w:lang w:val="de-CH"/>
        </w:rPr>
      </w:pPr>
    </w:p>
    <w:p w:rsidR="007A51E4" w:rsidRPr="008208CC" w:rsidRDefault="007A51E4"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 xml:space="preserve">Art. 2 Gemeindegebiet </w:t>
      </w:r>
    </w:p>
    <w:p w:rsidR="007A51E4" w:rsidRPr="008208CC" w:rsidRDefault="007A51E4" w:rsidP="00246B7F">
      <w:pPr>
        <w:pStyle w:val="Standard1"/>
        <w:spacing w:line="240" w:lineRule="exact"/>
        <w:jc w:val="both"/>
        <w:rPr>
          <w:rFonts w:ascii="Arial" w:hAnsi="Arial" w:cs="Arial"/>
          <w:sz w:val="22"/>
          <w:szCs w:val="22"/>
          <w:lang w:val="de-CH"/>
        </w:rPr>
      </w:pPr>
    </w:p>
    <w:p w:rsidR="007A51E4" w:rsidRPr="008208CC" w:rsidRDefault="007A51E4"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Umschreibung </w:t>
      </w:r>
      <w:r w:rsidR="004903B4" w:rsidRPr="008208CC">
        <w:rPr>
          <w:rFonts w:ascii="Arial" w:hAnsi="Arial" w:cs="Arial"/>
          <w:sz w:val="22"/>
          <w:szCs w:val="22"/>
          <w:lang w:val="de-CH"/>
        </w:rPr>
        <w:t xml:space="preserve">des Gemeindegebiets </w:t>
      </w:r>
      <w:r w:rsidRPr="008208CC">
        <w:rPr>
          <w:rFonts w:ascii="Arial" w:hAnsi="Arial" w:cs="Arial"/>
          <w:sz w:val="22"/>
          <w:szCs w:val="22"/>
          <w:lang w:val="de-CH"/>
        </w:rPr>
        <w:t xml:space="preserve">entspricht § 53 Abs. 1 </w:t>
      </w:r>
      <w:proofErr w:type="spellStart"/>
      <w:r w:rsidRPr="008208CC">
        <w:rPr>
          <w:rFonts w:ascii="Arial" w:hAnsi="Arial" w:cs="Arial"/>
          <w:sz w:val="22"/>
          <w:szCs w:val="22"/>
          <w:lang w:val="de-CH"/>
        </w:rPr>
        <w:t>lit</w:t>
      </w:r>
      <w:proofErr w:type="spellEnd"/>
      <w:r w:rsidRPr="008208CC">
        <w:rPr>
          <w:rFonts w:ascii="Arial" w:hAnsi="Arial" w:cs="Arial"/>
          <w:sz w:val="22"/>
          <w:szCs w:val="22"/>
          <w:lang w:val="de-CH"/>
        </w:rPr>
        <w:t xml:space="preserve">. e </w:t>
      </w:r>
      <w:r w:rsidR="004903B4" w:rsidRPr="008208CC">
        <w:rPr>
          <w:rFonts w:ascii="Arial" w:hAnsi="Arial" w:cs="Arial"/>
          <w:sz w:val="22"/>
          <w:szCs w:val="22"/>
          <w:lang w:val="de-CH"/>
        </w:rPr>
        <w:t>der landeskirchlichen Verordnung vom 22. Januar 2020 über die Organisation der Evangelisch-Reformierten Landeskirche des Kantons Luzern</w:t>
      </w:r>
      <w:r w:rsidRPr="008208CC">
        <w:rPr>
          <w:rFonts w:ascii="Arial" w:hAnsi="Arial" w:cs="Arial"/>
          <w:sz w:val="22"/>
          <w:szCs w:val="22"/>
          <w:lang w:val="de-CH"/>
        </w:rPr>
        <w:t xml:space="preserve"> </w:t>
      </w:r>
      <w:r w:rsidR="004903B4" w:rsidRPr="008208CC">
        <w:rPr>
          <w:rFonts w:ascii="Arial" w:hAnsi="Arial" w:cs="Arial"/>
          <w:sz w:val="22"/>
          <w:szCs w:val="22"/>
          <w:lang w:val="de-CH"/>
        </w:rPr>
        <w:t>(</w:t>
      </w:r>
      <w:r w:rsidRPr="008208CC">
        <w:rPr>
          <w:rFonts w:ascii="Arial" w:hAnsi="Arial" w:cs="Arial"/>
          <w:sz w:val="22"/>
          <w:szCs w:val="22"/>
          <w:lang w:val="de-CH"/>
        </w:rPr>
        <w:t>Organisations</w:t>
      </w:r>
      <w:r w:rsidR="004903B4" w:rsidRPr="008208CC">
        <w:rPr>
          <w:rFonts w:ascii="Arial" w:hAnsi="Arial" w:cs="Arial"/>
          <w:sz w:val="22"/>
          <w:szCs w:val="22"/>
          <w:lang w:val="de-CH"/>
        </w:rPr>
        <w:t>verordnung). Wie die heutige Gemeindeordnung soll auch die neue GO im Anhang eine Karte mit dem Gemeindegebiet enthalten, in der auch die Teilkirchgemeinden eingezeichnet sind (vgl. Art. 7 Abs. 2).</w:t>
      </w:r>
    </w:p>
    <w:p w:rsidR="007A51E4" w:rsidRPr="008208CC" w:rsidRDefault="007A51E4" w:rsidP="00246B7F">
      <w:pPr>
        <w:pStyle w:val="Standard1"/>
        <w:spacing w:line="240" w:lineRule="exact"/>
        <w:jc w:val="both"/>
        <w:rPr>
          <w:rFonts w:ascii="Arial" w:hAnsi="Arial" w:cs="Arial"/>
          <w:i/>
          <w:sz w:val="22"/>
          <w:szCs w:val="22"/>
          <w:lang w:val="de-CH"/>
        </w:rPr>
      </w:pPr>
    </w:p>
    <w:p w:rsidR="007A51E4" w:rsidRPr="008208CC" w:rsidRDefault="007A51E4"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3 Auftrag</w:t>
      </w:r>
    </w:p>
    <w:p w:rsidR="007A51E4" w:rsidRPr="008208CC" w:rsidRDefault="007A51E4" w:rsidP="00246B7F">
      <w:pPr>
        <w:pStyle w:val="Standard1"/>
        <w:spacing w:line="240" w:lineRule="exact"/>
        <w:jc w:val="both"/>
        <w:rPr>
          <w:rFonts w:ascii="Arial" w:hAnsi="Arial" w:cs="Arial"/>
          <w:i/>
          <w:sz w:val="22"/>
          <w:szCs w:val="22"/>
          <w:lang w:val="de-CH"/>
        </w:rPr>
      </w:pPr>
    </w:p>
    <w:p w:rsidR="004903B4" w:rsidRPr="008208CC" w:rsidRDefault="001C66F3"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Artikel 3 entspricht grundsätzlich der heutigen Regelung</w:t>
      </w:r>
      <w:r w:rsidR="004903B4" w:rsidRPr="008208CC">
        <w:rPr>
          <w:rFonts w:ascii="Arial" w:hAnsi="Arial" w:cs="Arial"/>
          <w:sz w:val="22"/>
          <w:szCs w:val="22"/>
          <w:lang w:val="de-CH"/>
        </w:rPr>
        <w:t xml:space="preserve">. Er spricht aber, anders als heute, </w:t>
      </w:r>
      <w:r w:rsidRPr="008208CC">
        <w:rPr>
          <w:rFonts w:ascii="Arial" w:hAnsi="Arial" w:cs="Arial"/>
          <w:sz w:val="22"/>
          <w:szCs w:val="22"/>
          <w:lang w:val="de-CH"/>
        </w:rPr>
        <w:t xml:space="preserve">nicht mehr von der «gemeinsamen Aufgabe» der Kirchgemeinde und der Teilkirchgemeinden. Die Teilkirchgemeinden sind Bestandteil der </w:t>
      </w:r>
      <w:r w:rsidR="004903B4" w:rsidRPr="008208CC">
        <w:rPr>
          <w:rFonts w:ascii="Arial" w:hAnsi="Arial" w:cs="Arial"/>
          <w:sz w:val="22"/>
          <w:szCs w:val="22"/>
          <w:lang w:val="de-CH"/>
        </w:rPr>
        <w:t>G</w:t>
      </w:r>
      <w:r w:rsidRPr="008208CC">
        <w:rPr>
          <w:rFonts w:ascii="Arial" w:hAnsi="Arial" w:cs="Arial"/>
          <w:sz w:val="22"/>
          <w:szCs w:val="22"/>
          <w:lang w:val="de-CH"/>
        </w:rPr>
        <w:t>emeinde</w:t>
      </w:r>
      <w:r w:rsidR="004903B4" w:rsidRPr="008208CC">
        <w:rPr>
          <w:rFonts w:ascii="Arial" w:hAnsi="Arial" w:cs="Arial"/>
          <w:sz w:val="22"/>
          <w:szCs w:val="22"/>
          <w:lang w:val="de-CH"/>
        </w:rPr>
        <w:t xml:space="preserve"> und damit auch «Kirchgemeinde»</w:t>
      </w:r>
      <w:r w:rsidRPr="008208CC">
        <w:rPr>
          <w:rFonts w:ascii="Arial" w:hAnsi="Arial" w:cs="Arial"/>
          <w:sz w:val="22"/>
          <w:szCs w:val="22"/>
          <w:lang w:val="de-CH"/>
        </w:rPr>
        <w:t>.</w:t>
      </w:r>
      <w:r w:rsidR="004903B4" w:rsidRPr="008208CC">
        <w:rPr>
          <w:rFonts w:ascii="Arial" w:hAnsi="Arial" w:cs="Arial"/>
          <w:sz w:val="22"/>
          <w:szCs w:val="22"/>
          <w:lang w:val="de-CH"/>
        </w:rPr>
        <w:t xml:space="preserve"> Der Titel erwähnt nicht mehr den eher «technischen» Begriff «Funktionen», sondern spricht </w:t>
      </w:r>
      <w:r w:rsidR="00A0583D" w:rsidRPr="008208CC">
        <w:rPr>
          <w:rFonts w:ascii="Arial" w:hAnsi="Arial" w:cs="Arial"/>
          <w:sz w:val="22"/>
          <w:szCs w:val="22"/>
          <w:lang w:val="de-CH"/>
        </w:rPr>
        <w:t>wie</w:t>
      </w:r>
      <w:r w:rsidR="004903B4" w:rsidRPr="008208CC">
        <w:rPr>
          <w:rFonts w:ascii="Arial" w:hAnsi="Arial" w:cs="Arial"/>
          <w:sz w:val="22"/>
          <w:szCs w:val="22"/>
          <w:lang w:val="de-CH"/>
        </w:rPr>
        <w:t xml:space="preserve"> § 16 </w:t>
      </w:r>
      <w:proofErr w:type="spellStart"/>
      <w:r w:rsidR="00A0583D" w:rsidRPr="008208CC">
        <w:rPr>
          <w:rFonts w:ascii="Arial" w:hAnsi="Arial" w:cs="Arial"/>
          <w:sz w:val="22"/>
          <w:szCs w:val="22"/>
          <w:lang w:val="de-CH"/>
        </w:rPr>
        <w:t>KiV</w:t>
      </w:r>
      <w:proofErr w:type="spellEnd"/>
      <w:r w:rsidR="004903B4" w:rsidRPr="008208CC">
        <w:rPr>
          <w:rFonts w:ascii="Arial" w:hAnsi="Arial" w:cs="Arial"/>
          <w:sz w:val="22"/>
          <w:szCs w:val="22"/>
          <w:lang w:val="de-CH"/>
        </w:rPr>
        <w:t xml:space="preserve"> vom Auftrag der Kirchgemeinde. Dieser Auftrag ist grundsätzlich durch das landeskirchliche Recht vorgegeben. Die Kirchgemeinden setzen nach § 16 Absatz 1 </w:t>
      </w:r>
      <w:proofErr w:type="spellStart"/>
      <w:r w:rsidR="004903B4" w:rsidRPr="008208CC">
        <w:rPr>
          <w:rFonts w:ascii="Arial" w:hAnsi="Arial" w:cs="Arial"/>
          <w:sz w:val="22"/>
          <w:szCs w:val="22"/>
          <w:lang w:val="de-CH"/>
        </w:rPr>
        <w:t>KiV</w:t>
      </w:r>
      <w:proofErr w:type="spellEnd"/>
      <w:r w:rsidR="004903B4" w:rsidRPr="008208CC">
        <w:rPr>
          <w:rFonts w:ascii="Arial" w:hAnsi="Arial" w:cs="Arial"/>
          <w:sz w:val="22"/>
          <w:szCs w:val="22"/>
          <w:lang w:val="de-CH"/>
        </w:rPr>
        <w:t xml:space="preserve"> den Auftrag der Kirche im gottesdienstlichen Feiern, in Verkündigung, Unterricht, Bildungsarbeit, Gemeindeentwicklung, Seelsorge, Diakonie und in anderen Lebensäusserungen um.</w:t>
      </w:r>
      <w:r w:rsidR="00B311EB" w:rsidRPr="008208CC">
        <w:rPr>
          <w:rFonts w:ascii="Arial" w:hAnsi="Arial" w:cs="Arial"/>
          <w:sz w:val="22"/>
          <w:szCs w:val="22"/>
          <w:lang w:val="de-CH"/>
        </w:rPr>
        <w:t xml:space="preserve"> </w:t>
      </w:r>
      <w:r w:rsidR="00A0583D" w:rsidRPr="008208CC">
        <w:rPr>
          <w:rFonts w:ascii="Arial" w:hAnsi="Arial" w:cs="Arial"/>
          <w:sz w:val="22"/>
          <w:szCs w:val="22"/>
          <w:lang w:val="de-CH"/>
        </w:rPr>
        <w:t>Mit</w:t>
      </w:r>
      <w:r w:rsidR="00B311EB" w:rsidRPr="008208CC">
        <w:rPr>
          <w:rFonts w:ascii="Arial" w:hAnsi="Arial" w:cs="Arial"/>
          <w:sz w:val="22"/>
          <w:szCs w:val="22"/>
          <w:lang w:val="de-CH"/>
        </w:rPr>
        <w:t xml:space="preserve"> dieser Vorgabe</w:t>
      </w:r>
      <w:r w:rsidR="00A0583D" w:rsidRPr="008208CC">
        <w:rPr>
          <w:rFonts w:ascii="Arial" w:hAnsi="Arial" w:cs="Arial"/>
          <w:sz w:val="22"/>
          <w:szCs w:val="22"/>
          <w:lang w:val="de-CH"/>
        </w:rPr>
        <w:t xml:space="preserve"> ist die Formulierung im bisherigen Artikel 3 vereinbar</w:t>
      </w:r>
      <w:r w:rsidR="009260C9" w:rsidRPr="008208CC">
        <w:rPr>
          <w:rFonts w:ascii="Arial" w:hAnsi="Arial" w:cs="Arial"/>
          <w:sz w:val="22"/>
          <w:szCs w:val="22"/>
          <w:lang w:val="de-CH"/>
        </w:rPr>
        <w:t xml:space="preserve">. Mit </w:t>
      </w:r>
      <w:r w:rsidR="00A0583D" w:rsidRPr="008208CC">
        <w:rPr>
          <w:rFonts w:ascii="Arial" w:hAnsi="Arial" w:cs="Arial"/>
          <w:sz w:val="22"/>
          <w:szCs w:val="22"/>
          <w:lang w:val="de-CH"/>
        </w:rPr>
        <w:t xml:space="preserve">ihrer </w:t>
      </w:r>
      <w:r w:rsidR="009260C9" w:rsidRPr="008208CC">
        <w:rPr>
          <w:rFonts w:ascii="Arial" w:hAnsi="Arial" w:cs="Arial"/>
          <w:sz w:val="22"/>
          <w:szCs w:val="22"/>
          <w:lang w:val="de-CH"/>
        </w:rPr>
        <w:t xml:space="preserve">Beibehaltung </w:t>
      </w:r>
      <w:r w:rsidR="00B311EB" w:rsidRPr="008208CC">
        <w:rPr>
          <w:rFonts w:ascii="Arial" w:hAnsi="Arial" w:cs="Arial"/>
          <w:sz w:val="22"/>
          <w:szCs w:val="22"/>
          <w:lang w:val="de-CH"/>
        </w:rPr>
        <w:t xml:space="preserve">soll </w:t>
      </w:r>
      <w:r w:rsidR="009260C9" w:rsidRPr="008208CC">
        <w:rPr>
          <w:rFonts w:ascii="Arial" w:hAnsi="Arial" w:cs="Arial"/>
          <w:sz w:val="22"/>
          <w:szCs w:val="22"/>
          <w:lang w:val="de-CH"/>
        </w:rPr>
        <w:t xml:space="preserve">nicht zuletzt auch </w:t>
      </w:r>
      <w:r w:rsidR="00B311EB" w:rsidRPr="008208CC">
        <w:rPr>
          <w:rFonts w:ascii="Arial" w:hAnsi="Arial" w:cs="Arial"/>
          <w:sz w:val="22"/>
          <w:szCs w:val="22"/>
          <w:lang w:val="de-CH"/>
        </w:rPr>
        <w:t xml:space="preserve">zum Ausdruck gebracht werden, dass die neue GO in Bezug auf den Auftrag und die Aufgaben der Kirchgemeinde grundsätzlich keine Änderung mit sich bringt. Die Kirchgemeinde muss sich als </w:t>
      </w:r>
      <w:proofErr w:type="spellStart"/>
      <w:r w:rsidR="00B311EB" w:rsidRPr="008208CC">
        <w:rPr>
          <w:rFonts w:ascii="Arial" w:hAnsi="Arial" w:cs="Arial"/>
          <w:sz w:val="22"/>
          <w:szCs w:val="22"/>
          <w:lang w:val="de-CH"/>
        </w:rPr>
        <w:t>ecclesia</w:t>
      </w:r>
      <w:proofErr w:type="spellEnd"/>
      <w:r w:rsidR="00B311EB" w:rsidRPr="008208CC">
        <w:rPr>
          <w:rFonts w:ascii="Arial" w:hAnsi="Arial" w:cs="Arial"/>
          <w:sz w:val="22"/>
          <w:szCs w:val="22"/>
          <w:lang w:val="de-CH"/>
        </w:rPr>
        <w:t xml:space="preserve"> </w:t>
      </w:r>
      <w:proofErr w:type="spellStart"/>
      <w:r w:rsidR="00B311EB" w:rsidRPr="008208CC">
        <w:rPr>
          <w:rFonts w:ascii="Arial" w:hAnsi="Arial" w:cs="Arial"/>
          <w:sz w:val="22"/>
          <w:szCs w:val="22"/>
          <w:lang w:val="de-CH"/>
        </w:rPr>
        <w:t>semper</w:t>
      </w:r>
      <w:proofErr w:type="spellEnd"/>
      <w:r w:rsidR="00B311EB" w:rsidRPr="008208CC">
        <w:rPr>
          <w:rFonts w:ascii="Arial" w:hAnsi="Arial" w:cs="Arial"/>
          <w:sz w:val="22"/>
          <w:szCs w:val="22"/>
          <w:lang w:val="de-CH"/>
        </w:rPr>
        <w:t xml:space="preserve"> </w:t>
      </w:r>
      <w:proofErr w:type="spellStart"/>
      <w:r w:rsidR="00B311EB" w:rsidRPr="008208CC">
        <w:rPr>
          <w:rFonts w:ascii="Arial" w:hAnsi="Arial" w:cs="Arial"/>
          <w:sz w:val="22"/>
          <w:szCs w:val="22"/>
          <w:lang w:val="de-CH"/>
        </w:rPr>
        <w:t>reformanda</w:t>
      </w:r>
      <w:proofErr w:type="spellEnd"/>
      <w:r w:rsidR="00B311EB" w:rsidRPr="008208CC">
        <w:rPr>
          <w:rFonts w:ascii="Arial" w:hAnsi="Arial" w:cs="Arial"/>
          <w:sz w:val="22"/>
          <w:szCs w:val="22"/>
          <w:lang w:val="de-CH"/>
        </w:rPr>
        <w:t xml:space="preserve"> aber im Licht ihres Auftrags immer wieder neu definieren und finden (vgl. auch Erläuterungen zu Art. 17 </w:t>
      </w:r>
      <w:proofErr w:type="spellStart"/>
      <w:r w:rsidR="00B311EB" w:rsidRPr="008208CC">
        <w:rPr>
          <w:rFonts w:ascii="Arial" w:hAnsi="Arial" w:cs="Arial"/>
          <w:sz w:val="22"/>
          <w:szCs w:val="22"/>
          <w:lang w:val="de-CH"/>
        </w:rPr>
        <w:t>OrgR</w:t>
      </w:r>
      <w:proofErr w:type="spellEnd"/>
      <w:r w:rsidR="00A0583D" w:rsidRPr="008208CC">
        <w:rPr>
          <w:rFonts w:ascii="Arial" w:hAnsi="Arial" w:cs="Arial"/>
          <w:sz w:val="22"/>
          <w:szCs w:val="22"/>
          <w:lang w:val="de-CH"/>
        </w:rPr>
        <w:t xml:space="preserve"> hinten unter Ziffer 4.3</w:t>
      </w:r>
      <w:r w:rsidR="00B311EB" w:rsidRPr="008208CC">
        <w:rPr>
          <w:rFonts w:ascii="Arial" w:hAnsi="Arial" w:cs="Arial"/>
          <w:sz w:val="22"/>
          <w:szCs w:val="22"/>
          <w:lang w:val="de-CH"/>
        </w:rPr>
        <w:t>).</w:t>
      </w:r>
    </w:p>
    <w:p w:rsidR="001C66F3" w:rsidRPr="008208CC" w:rsidRDefault="001C66F3" w:rsidP="00246B7F">
      <w:pPr>
        <w:pStyle w:val="Standard1"/>
        <w:spacing w:line="240" w:lineRule="exact"/>
        <w:jc w:val="both"/>
        <w:rPr>
          <w:rFonts w:ascii="Arial" w:hAnsi="Arial" w:cs="Arial"/>
          <w:sz w:val="22"/>
          <w:szCs w:val="22"/>
          <w:lang w:val="de-CH"/>
        </w:rPr>
      </w:pPr>
    </w:p>
    <w:p w:rsidR="001C66F3" w:rsidRPr="008208CC" w:rsidRDefault="001C66F3"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4 Erfüllung der Aufgaben</w:t>
      </w:r>
    </w:p>
    <w:p w:rsidR="001C66F3" w:rsidRPr="008208CC" w:rsidRDefault="001C66F3" w:rsidP="00246B7F">
      <w:pPr>
        <w:pStyle w:val="Standard1"/>
        <w:spacing w:line="240" w:lineRule="exact"/>
        <w:jc w:val="both"/>
        <w:rPr>
          <w:rFonts w:ascii="Arial" w:hAnsi="Arial" w:cs="Arial"/>
          <w:sz w:val="22"/>
          <w:szCs w:val="22"/>
          <w:lang w:val="de-CH"/>
        </w:rPr>
      </w:pPr>
    </w:p>
    <w:p w:rsidR="001C66F3" w:rsidRPr="008208CC" w:rsidRDefault="001C66F3"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Artikel 4 ist in dieser Form neu. Absatz 1 </w:t>
      </w:r>
      <w:r w:rsidR="009260C9" w:rsidRPr="008208CC">
        <w:rPr>
          <w:rFonts w:ascii="Arial" w:hAnsi="Arial" w:cs="Arial"/>
          <w:sz w:val="22"/>
          <w:szCs w:val="22"/>
          <w:lang w:val="de-CH"/>
        </w:rPr>
        <w:t xml:space="preserve">verweist </w:t>
      </w:r>
      <w:r w:rsidRPr="008208CC">
        <w:rPr>
          <w:rFonts w:ascii="Arial" w:hAnsi="Arial" w:cs="Arial"/>
          <w:sz w:val="22"/>
          <w:szCs w:val="22"/>
          <w:lang w:val="de-CH"/>
        </w:rPr>
        <w:t>auf das Evangelium von Jesus Christus</w:t>
      </w:r>
      <w:r w:rsidR="009260C9" w:rsidRPr="008208CC">
        <w:rPr>
          <w:rFonts w:ascii="Arial" w:hAnsi="Arial" w:cs="Arial"/>
          <w:sz w:val="22"/>
          <w:szCs w:val="22"/>
          <w:lang w:val="de-CH"/>
        </w:rPr>
        <w:t xml:space="preserve"> und die landeskirchlichen Rechtsgrundlagen, die den kirchlichen Auftrag und die Aufgaben der Kirchgemeinden umschreiben. Zu denken ist namentlich an § 16 </w:t>
      </w:r>
      <w:proofErr w:type="spellStart"/>
      <w:r w:rsidR="009260C9" w:rsidRPr="008208CC">
        <w:rPr>
          <w:rFonts w:ascii="Arial" w:hAnsi="Arial" w:cs="Arial"/>
          <w:sz w:val="22"/>
          <w:szCs w:val="22"/>
          <w:lang w:val="de-CH"/>
        </w:rPr>
        <w:t>KiV</w:t>
      </w:r>
      <w:proofErr w:type="spellEnd"/>
      <w:r w:rsidR="009260C9" w:rsidRPr="008208CC">
        <w:rPr>
          <w:rFonts w:ascii="Arial" w:hAnsi="Arial" w:cs="Arial"/>
          <w:sz w:val="22"/>
          <w:szCs w:val="22"/>
          <w:lang w:val="de-CH"/>
        </w:rPr>
        <w:t xml:space="preserve"> und an die ausführlichen Bestimmungen in der </w:t>
      </w:r>
      <w:r w:rsidR="009260C9" w:rsidRPr="008208CC">
        <w:rPr>
          <w:rFonts w:ascii="Arial" w:hAnsi="Arial" w:cs="Arial"/>
          <w:sz w:val="22"/>
          <w:szCs w:val="22"/>
          <w:lang w:eastAsia="de-CH"/>
        </w:rPr>
        <w:t>Kirchenordnung der Evangelisch-Reformierten Kirche des Kantons Luzern vom 13. November 1996 (KO), die sich derzeit in Revision befindet.</w:t>
      </w:r>
      <w:r w:rsidR="009260C9" w:rsidRPr="008208CC">
        <w:rPr>
          <w:rFonts w:ascii="Arial" w:hAnsi="Arial" w:cs="Arial"/>
          <w:sz w:val="22"/>
          <w:szCs w:val="22"/>
          <w:lang w:val="de-CH"/>
        </w:rPr>
        <w:t xml:space="preserve"> </w:t>
      </w:r>
      <w:r w:rsidRPr="008208CC">
        <w:rPr>
          <w:rFonts w:ascii="Arial" w:hAnsi="Arial" w:cs="Arial"/>
          <w:sz w:val="22"/>
          <w:szCs w:val="22"/>
          <w:lang w:val="de-CH"/>
        </w:rPr>
        <w:t xml:space="preserve">Die Absätze 2-5 </w:t>
      </w:r>
      <w:r w:rsidR="009260C9" w:rsidRPr="008208CC">
        <w:rPr>
          <w:rFonts w:ascii="Arial" w:hAnsi="Arial" w:cs="Arial"/>
          <w:sz w:val="22"/>
          <w:szCs w:val="22"/>
          <w:lang w:val="de-CH"/>
        </w:rPr>
        <w:t>enthalten neu</w:t>
      </w:r>
      <w:r w:rsidRPr="008208CC">
        <w:rPr>
          <w:rFonts w:ascii="Arial" w:hAnsi="Arial" w:cs="Arial"/>
          <w:sz w:val="22"/>
          <w:szCs w:val="22"/>
          <w:lang w:val="de-CH"/>
        </w:rPr>
        <w:t xml:space="preserve"> Grundsätze für die </w:t>
      </w:r>
      <w:r w:rsidR="009260C9" w:rsidRPr="008208CC">
        <w:rPr>
          <w:rFonts w:ascii="Arial" w:hAnsi="Arial" w:cs="Arial"/>
          <w:sz w:val="22"/>
          <w:szCs w:val="22"/>
          <w:lang w:val="de-CH"/>
        </w:rPr>
        <w:t>E</w:t>
      </w:r>
      <w:r w:rsidRPr="008208CC">
        <w:rPr>
          <w:rFonts w:ascii="Arial" w:hAnsi="Arial" w:cs="Arial"/>
          <w:sz w:val="22"/>
          <w:szCs w:val="22"/>
          <w:lang w:val="de-CH"/>
        </w:rPr>
        <w:t>rfüllung</w:t>
      </w:r>
      <w:r w:rsidR="009260C9" w:rsidRPr="008208CC">
        <w:rPr>
          <w:rFonts w:ascii="Arial" w:hAnsi="Arial" w:cs="Arial"/>
          <w:sz w:val="22"/>
          <w:szCs w:val="22"/>
          <w:lang w:val="de-CH"/>
        </w:rPr>
        <w:t xml:space="preserve"> der einzelnen</w:t>
      </w:r>
      <w:r w:rsidR="00A0583D" w:rsidRPr="008208CC">
        <w:rPr>
          <w:rFonts w:ascii="Arial" w:hAnsi="Arial" w:cs="Arial"/>
          <w:sz w:val="22"/>
          <w:szCs w:val="22"/>
          <w:lang w:val="de-CH"/>
        </w:rPr>
        <w:t xml:space="preserve"> Aufgaben</w:t>
      </w:r>
      <w:r w:rsidRPr="008208CC">
        <w:rPr>
          <w:rFonts w:ascii="Arial" w:hAnsi="Arial" w:cs="Arial"/>
          <w:sz w:val="22"/>
          <w:szCs w:val="22"/>
          <w:lang w:val="de-CH"/>
        </w:rPr>
        <w:t xml:space="preserve">. </w:t>
      </w:r>
      <w:r w:rsidR="00A0583D" w:rsidRPr="008208CC">
        <w:rPr>
          <w:rFonts w:ascii="Arial" w:hAnsi="Arial" w:cs="Arial"/>
          <w:sz w:val="22"/>
          <w:szCs w:val="22"/>
          <w:lang w:val="de-CH"/>
        </w:rPr>
        <w:t xml:space="preserve">Sie betonen den </w:t>
      </w:r>
      <w:r w:rsidRPr="008208CC">
        <w:rPr>
          <w:rFonts w:ascii="Arial" w:hAnsi="Arial" w:cs="Arial"/>
          <w:sz w:val="22"/>
          <w:szCs w:val="22"/>
          <w:lang w:val="de-CH"/>
        </w:rPr>
        <w:t>Dienst an den Menschen (Abs. 2), das Priestertum aller Glaubenden (Abs. 3) und das Zusammenwirken innerhalb der Kirchgemeinde und mit Dritten (Abs. 4 und 5).</w:t>
      </w:r>
      <w:r w:rsidR="009260C9" w:rsidRPr="008208CC">
        <w:rPr>
          <w:rFonts w:ascii="Arial" w:hAnsi="Arial" w:cs="Arial"/>
          <w:sz w:val="22"/>
          <w:szCs w:val="22"/>
          <w:lang w:val="de-CH"/>
        </w:rPr>
        <w:t xml:space="preserve"> </w:t>
      </w:r>
      <w:r w:rsidR="00A0583D" w:rsidRPr="008208CC">
        <w:rPr>
          <w:rFonts w:ascii="Arial" w:hAnsi="Arial" w:cs="Arial"/>
          <w:sz w:val="22"/>
          <w:szCs w:val="22"/>
          <w:lang w:val="de-CH"/>
        </w:rPr>
        <w:t>Die heutige GO erwähnt</w:t>
      </w:r>
      <w:r w:rsidR="009260C9" w:rsidRPr="008208CC">
        <w:rPr>
          <w:rFonts w:ascii="Arial" w:hAnsi="Arial" w:cs="Arial"/>
          <w:sz w:val="22"/>
          <w:szCs w:val="22"/>
          <w:lang w:val="de-CH"/>
        </w:rPr>
        <w:t xml:space="preserve"> das partnerschaftliche Zusammenwirken der Organe, der weiteren Gremien und der Mitarbeitenden nur punktuell </w:t>
      </w:r>
      <w:r w:rsidR="00CB4F5F" w:rsidRPr="008208CC">
        <w:rPr>
          <w:rFonts w:ascii="Arial" w:hAnsi="Arial" w:cs="Arial"/>
          <w:sz w:val="22"/>
          <w:szCs w:val="22"/>
          <w:lang w:val="de-CH"/>
        </w:rPr>
        <w:t xml:space="preserve">und in rechtlich nicht ganz unproblematischer Weise </w:t>
      </w:r>
      <w:r w:rsidR="009260C9" w:rsidRPr="008208CC">
        <w:rPr>
          <w:rFonts w:ascii="Arial" w:hAnsi="Arial" w:cs="Arial"/>
          <w:sz w:val="22"/>
          <w:szCs w:val="22"/>
          <w:lang w:val="de-CH"/>
        </w:rPr>
        <w:t>im Zusammenhang mit dem Verhältnis von Kirchenvorstand und Grossem Kirchenrat und von Kirchenpflege und Teilkirchgemeindeversammlung</w:t>
      </w:r>
      <w:r w:rsidR="00CB4F5F" w:rsidRPr="008208CC">
        <w:rPr>
          <w:rFonts w:ascii="Arial" w:hAnsi="Arial" w:cs="Arial"/>
          <w:sz w:val="22"/>
          <w:szCs w:val="22"/>
          <w:lang w:val="de-CH"/>
        </w:rPr>
        <w:t xml:space="preserve"> (vgl. Erläuterungen zu Art. 36 und 52).</w:t>
      </w:r>
    </w:p>
    <w:p w:rsidR="001C66F3" w:rsidRPr="008208CC" w:rsidRDefault="001C66F3" w:rsidP="00246B7F">
      <w:pPr>
        <w:pStyle w:val="Standard1"/>
        <w:spacing w:line="240" w:lineRule="exact"/>
        <w:jc w:val="both"/>
        <w:rPr>
          <w:rFonts w:ascii="Arial" w:hAnsi="Arial" w:cs="Arial"/>
          <w:sz w:val="22"/>
          <w:szCs w:val="22"/>
          <w:lang w:val="de-CH"/>
        </w:rPr>
      </w:pPr>
    </w:p>
    <w:p w:rsidR="00D43FE2" w:rsidRDefault="00D43FE2">
      <w:pPr>
        <w:rPr>
          <w:rFonts w:cs="Arial"/>
          <w:i/>
          <w:sz w:val="22"/>
          <w:szCs w:val="22"/>
        </w:rPr>
      </w:pPr>
      <w:r>
        <w:rPr>
          <w:rFonts w:cs="Arial"/>
          <w:i/>
          <w:sz w:val="22"/>
          <w:szCs w:val="22"/>
        </w:rPr>
        <w:br w:type="page"/>
      </w:r>
    </w:p>
    <w:p w:rsidR="001C66F3" w:rsidRPr="008208CC" w:rsidRDefault="001C66F3"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lastRenderedPageBreak/>
        <w:t>Art. 5 Petitionsrecht</w:t>
      </w:r>
    </w:p>
    <w:p w:rsidR="001C66F3" w:rsidRPr="008208CC" w:rsidRDefault="001C66F3" w:rsidP="00246B7F">
      <w:pPr>
        <w:pStyle w:val="Standard1"/>
        <w:spacing w:line="240" w:lineRule="exact"/>
        <w:jc w:val="both"/>
        <w:rPr>
          <w:rFonts w:ascii="Arial" w:hAnsi="Arial" w:cs="Arial"/>
          <w:sz w:val="22"/>
          <w:szCs w:val="22"/>
          <w:lang w:val="de-CH"/>
        </w:rPr>
      </w:pPr>
    </w:p>
    <w:p w:rsidR="001C66F3" w:rsidRPr="008208CC" w:rsidRDefault="001C66F3"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Artikel 5 übernimmt, redaktionell geringfügig angepasst und vereinfacht, die </w:t>
      </w:r>
      <w:r w:rsidR="00A0583D" w:rsidRPr="008208CC">
        <w:rPr>
          <w:rFonts w:ascii="Arial" w:hAnsi="Arial" w:cs="Arial"/>
          <w:sz w:val="22"/>
          <w:szCs w:val="22"/>
          <w:lang w:val="de-CH"/>
        </w:rPr>
        <w:t>bisherige</w:t>
      </w:r>
      <w:r w:rsidRPr="008208CC">
        <w:rPr>
          <w:rFonts w:ascii="Arial" w:hAnsi="Arial" w:cs="Arial"/>
          <w:sz w:val="22"/>
          <w:szCs w:val="22"/>
          <w:lang w:val="de-CH"/>
        </w:rPr>
        <w:t xml:space="preserve"> Regelung.</w:t>
      </w:r>
    </w:p>
    <w:p w:rsidR="001C66F3" w:rsidRPr="008208CC" w:rsidRDefault="001C66F3" w:rsidP="00246B7F">
      <w:pPr>
        <w:pStyle w:val="Standard1"/>
        <w:spacing w:line="240" w:lineRule="exact"/>
        <w:jc w:val="both"/>
        <w:rPr>
          <w:rFonts w:ascii="Arial" w:hAnsi="Arial" w:cs="Arial"/>
          <w:sz w:val="22"/>
          <w:szCs w:val="22"/>
          <w:lang w:val="de-CH"/>
        </w:rPr>
      </w:pPr>
    </w:p>
    <w:p w:rsidR="001C66F3" w:rsidRPr="008208CC" w:rsidRDefault="001C66F3"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II. Teilkirchgemeinden</w:t>
      </w:r>
    </w:p>
    <w:p w:rsidR="001C66F3" w:rsidRPr="008208CC" w:rsidRDefault="001C66F3" w:rsidP="00246B7F">
      <w:pPr>
        <w:pStyle w:val="Standard1"/>
        <w:spacing w:line="240" w:lineRule="exact"/>
        <w:jc w:val="both"/>
        <w:rPr>
          <w:rFonts w:ascii="Arial" w:hAnsi="Arial" w:cs="Arial"/>
          <w:sz w:val="22"/>
          <w:szCs w:val="22"/>
          <w:lang w:val="de-CH"/>
        </w:rPr>
      </w:pPr>
    </w:p>
    <w:p w:rsidR="001C66F3" w:rsidRPr="008208CC" w:rsidRDefault="001C66F3"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6 Grundsätze</w:t>
      </w:r>
    </w:p>
    <w:p w:rsidR="001C66F3" w:rsidRPr="008208CC" w:rsidRDefault="001C66F3" w:rsidP="00246B7F">
      <w:pPr>
        <w:pStyle w:val="Standard1"/>
        <w:spacing w:line="240" w:lineRule="exact"/>
        <w:jc w:val="both"/>
        <w:rPr>
          <w:rFonts w:ascii="Arial" w:hAnsi="Arial" w:cs="Arial"/>
          <w:sz w:val="22"/>
          <w:szCs w:val="22"/>
          <w:lang w:val="de-CH"/>
        </w:rPr>
      </w:pPr>
    </w:p>
    <w:p w:rsidR="007A51E4" w:rsidRPr="008208CC" w:rsidRDefault="001C66F3"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Artikel </w:t>
      </w:r>
      <w:r w:rsidR="00A0583D" w:rsidRPr="008208CC">
        <w:rPr>
          <w:rFonts w:ascii="Arial" w:hAnsi="Arial" w:cs="Arial"/>
          <w:sz w:val="22"/>
          <w:szCs w:val="22"/>
          <w:lang w:val="de-CH"/>
        </w:rPr>
        <w:t xml:space="preserve">6 </w:t>
      </w:r>
      <w:r w:rsidRPr="008208CC">
        <w:rPr>
          <w:rFonts w:ascii="Arial" w:hAnsi="Arial" w:cs="Arial"/>
          <w:sz w:val="22"/>
          <w:szCs w:val="22"/>
          <w:lang w:val="de-CH"/>
        </w:rPr>
        <w:t xml:space="preserve">enthält die wichtigsten Grundsätze zu den Teilkirchgemeinden und führt teilweise Bestimmungen zusammen, die heute in verschiedenen Artikeln enthalten sind. Stärker als </w:t>
      </w:r>
      <w:r w:rsidR="00A0583D" w:rsidRPr="008208CC">
        <w:rPr>
          <w:rFonts w:ascii="Arial" w:hAnsi="Arial" w:cs="Arial"/>
          <w:sz w:val="22"/>
          <w:szCs w:val="22"/>
          <w:lang w:val="de-CH"/>
        </w:rPr>
        <w:t>bisher</w:t>
      </w:r>
      <w:r w:rsidRPr="008208CC">
        <w:rPr>
          <w:rFonts w:ascii="Arial" w:hAnsi="Arial" w:cs="Arial"/>
          <w:sz w:val="22"/>
          <w:szCs w:val="22"/>
          <w:lang w:val="de-CH"/>
        </w:rPr>
        <w:t xml:space="preserve"> </w:t>
      </w:r>
      <w:r w:rsidR="00CB4F5F" w:rsidRPr="008208CC">
        <w:rPr>
          <w:rFonts w:ascii="Arial" w:hAnsi="Arial" w:cs="Arial"/>
          <w:sz w:val="22"/>
          <w:szCs w:val="22"/>
          <w:lang w:val="de-CH"/>
        </w:rPr>
        <w:t>werden</w:t>
      </w:r>
      <w:r w:rsidRPr="008208CC">
        <w:rPr>
          <w:rFonts w:ascii="Arial" w:hAnsi="Arial" w:cs="Arial"/>
          <w:sz w:val="22"/>
          <w:szCs w:val="22"/>
          <w:lang w:val="de-CH"/>
        </w:rPr>
        <w:t xml:space="preserve"> das Zusammenwirken </w:t>
      </w:r>
      <w:r w:rsidR="00CB4F5F" w:rsidRPr="008208CC">
        <w:rPr>
          <w:rFonts w:ascii="Arial" w:hAnsi="Arial" w:cs="Arial"/>
          <w:sz w:val="22"/>
          <w:szCs w:val="22"/>
          <w:lang w:val="de-CH"/>
        </w:rPr>
        <w:t xml:space="preserve">zwischen der Kirchgemeinde als Ganzes und den Teilkirchgemeinden </w:t>
      </w:r>
      <w:r w:rsidRPr="008208CC">
        <w:rPr>
          <w:rFonts w:ascii="Arial" w:hAnsi="Arial" w:cs="Arial"/>
          <w:sz w:val="22"/>
          <w:szCs w:val="22"/>
          <w:lang w:val="de-CH"/>
        </w:rPr>
        <w:t xml:space="preserve">(Abs. 3) und die Autonomie der Teilkirchen (Abs. 4) betont. Absatz 4 </w:t>
      </w:r>
      <w:r w:rsidR="00CB4F5F" w:rsidRPr="008208CC">
        <w:rPr>
          <w:rFonts w:ascii="Arial" w:hAnsi="Arial" w:cs="Arial"/>
          <w:sz w:val="22"/>
          <w:szCs w:val="22"/>
          <w:lang w:val="de-CH"/>
        </w:rPr>
        <w:t xml:space="preserve">ist in Anlehnung an die Umschreibung der Gemeindeautonomie der Kirchgemeinden in </w:t>
      </w:r>
      <w:r w:rsidR="00A0583D" w:rsidRPr="008208CC">
        <w:rPr>
          <w:rFonts w:ascii="Arial" w:hAnsi="Arial" w:cs="Arial"/>
          <w:sz w:val="22"/>
          <w:szCs w:val="22"/>
          <w:lang w:val="de-CH"/>
        </w:rPr>
        <w:t xml:space="preserve">§ 18 Abs. 1 Satz 2 </w:t>
      </w:r>
      <w:proofErr w:type="spellStart"/>
      <w:r w:rsidR="00A0583D" w:rsidRPr="008208CC">
        <w:rPr>
          <w:rFonts w:ascii="Arial" w:hAnsi="Arial" w:cs="Arial"/>
          <w:sz w:val="22"/>
          <w:szCs w:val="22"/>
          <w:lang w:val="de-CH"/>
        </w:rPr>
        <w:t>KiV</w:t>
      </w:r>
      <w:proofErr w:type="spellEnd"/>
      <w:r w:rsidR="00A0583D" w:rsidRPr="008208CC">
        <w:rPr>
          <w:rFonts w:ascii="Arial" w:hAnsi="Arial" w:cs="Arial"/>
          <w:sz w:val="22"/>
          <w:szCs w:val="22"/>
          <w:lang w:val="de-CH"/>
        </w:rPr>
        <w:t xml:space="preserve"> </w:t>
      </w:r>
      <w:r w:rsidR="00CB4F5F" w:rsidRPr="008208CC">
        <w:rPr>
          <w:rFonts w:ascii="Arial" w:hAnsi="Arial" w:cs="Arial"/>
          <w:sz w:val="22"/>
          <w:szCs w:val="22"/>
          <w:lang w:val="de-CH"/>
        </w:rPr>
        <w:t>formuliert</w:t>
      </w:r>
      <w:r w:rsidRPr="008208CC">
        <w:rPr>
          <w:rFonts w:ascii="Arial" w:hAnsi="Arial" w:cs="Arial"/>
          <w:sz w:val="22"/>
          <w:szCs w:val="22"/>
          <w:lang w:val="de-CH"/>
        </w:rPr>
        <w:t>.</w:t>
      </w:r>
    </w:p>
    <w:p w:rsidR="00CB4F5F" w:rsidRPr="008208CC" w:rsidRDefault="00CB4F5F" w:rsidP="00246B7F">
      <w:pPr>
        <w:pStyle w:val="Standard1"/>
        <w:spacing w:line="240" w:lineRule="exact"/>
        <w:jc w:val="both"/>
        <w:rPr>
          <w:rFonts w:ascii="Arial" w:hAnsi="Arial" w:cs="Arial"/>
          <w:sz w:val="22"/>
          <w:szCs w:val="22"/>
          <w:lang w:val="de-CH"/>
        </w:rPr>
      </w:pPr>
    </w:p>
    <w:p w:rsidR="00CB4F5F" w:rsidRPr="008208CC" w:rsidRDefault="00CB4F5F"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Wie Artikel 6 zu entnehmen ist, ist in Bezug auf die Teilkirchgemeinden zwischen rechtlicher Selbständigkeit und Autonomie zu entscheiden. Rechtliche Selbständigkeit einer Organisation bedeutet, dass die betreffende Organisation als eigenständige juristische Person im personenrechtlichen Sinn organisiert ist. </w:t>
      </w:r>
      <w:r w:rsidR="006D12B8" w:rsidRPr="008208CC">
        <w:rPr>
          <w:rFonts w:ascii="Arial" w:hAnsi="Arial" w:cs="Arial"/>
          <w:sz w:val="22"/>
          <w:szCs w:val="22"/>
          <w:lang w:val="de-CH"/>
        </w:rPr>
        <w:t>R</w:t>
      </w:r>
      <w:r w:rsidRPr="008208CC">
        <w:rPr>
          <w:rFonts w:ascii="Arial" w:hAnsi="Arial" w:cs="Arial"/>
          <w:sz w:val="22"/>
          <w:szCs w:val="22"/>
          <w:lang w:val="de-CH"/>
        </w:rPr>
        <w:t xml:space="preserve">echtlich selbständig </w:t>
      </w:r>
      <w:r w:rsidR="006D12B8" w:rsidRPr="008208CC">
        <w:rPr>
          <w:rFonts w:ascii="Arial" w:hAnsi="Arial" w:cs="Arial"/>
          <w:sz w:val="22"/>
          <w:szCs w:val="22"/>
          <w:lang w:val="de-CH"/>
        </w:rPr>
        <w:t>sind</w:t>
      </w:r>
      <w:r w:rsidRPr="008208CC">
        <w:rPr>
          <w:rFonts w:ascii="Arial" w:hAnsi="Arial" w:cs="Arial"/>
          <w:sz w:val="22"/>
          <w:szCs w:val="22"/>
          <w:lang w:val="de-CH"/>
        </w:rPr>
        <w:t xml:space="preserve"> nach den landeskirchlichen Vorgaben die Kirchgemeinde</w:t>
      </w:r>
      <w:r w:rsidR="006D12B8" w:rsidRPr="008208CC">
        <w:rPr>
          <w:rFonts w:ascii="Arial" w:hAnsi="Arial" w:cs="Arial"/>
          <w:sz w:val="22"/>
          <w:szCs w:val="22"/>
          <w:lang w:val="de-CH"/>
        </w:rPr>
        <w:t>n als solche</w:t>
      </w:r>
      <w:r w:rsidRPr="008208CC">
        <w:rPr>
          <w:rFonts w:ascii="Arial" w:hAnsi="Arial" w:cs="Arial"/>
          <w:sz w:val="22"/>
          <w:szCs w:val="22"/>
          <w:lang w:val="de-CH"/>
        </w:rPr>
        <w:t xml:space="preserve">, nicht aber </w:t>
      </w:r>
      <w:r w:rsidR="006D12B8" w:rsidRPr="008208CC">
        <w:rPr>
          <w:rFonts w:ascii="Arial" w:hAnsi="Arial" w:cs="Arial"/>
          <w:sz w:val="22"/>
          <w:szCs w:val="22"/>
          <w:lang w:val="de-CH"/>
        </w:rPr>
        <w:t>die</w:t>
      </w:r>
      <w:r w:rsidRPr="008208CC">
        <w:rPr>
          <w:rFonts w:ascii="Arial" w:hAnsi="Arial" w:cs="Arial"/>
          <w:sz w:val="22"/>
          <w:szCs w:val="22"/>
          <w:lang w:val="de-CH"/>
        </w:rPr>
        <w:t xml:space="preserve"> Teilkirchgemeinde</w:t>
      </w:r>
      <w:r w:rsidR="006D12B8" w:rsidRPr="008208CC">
        <w:rPr>
          <w:rFonts w:ascii="Arial" w:hAnsi="Arial" w:cs="Arial"/>
          <w:sz w:val="22"/>
          <w:szCs w:val="22"/>
          <w:lang w:val="de-CH"/>
        </w:rPr>
        <w:t>n</w:t>
      </w:r>
      <w:r w:rsidRPr="008208CC">
        <w:rPr>
          <w:rFonts w:ascii="Arial" w:hAnsi="Arial" w:cs="Arial"/>
          <w:sz w:val="22"/>
          <w:szCs w:val="22"/>
          <w:lang w:val="de-CH"/>
        </w:rPr>
        <w:t xml:space="preserve"> (§ 17 Abs. 1 </w:t>
      </w:r>
      <w:proofErr w:type="spellStart"/>
      <w:r w:rsidRPr="008208CC">
        <w:rPr>
          <w:rFonts w:ascii="Arial" w:hAnsi="Arial" w:cs="Arial"/>
          <w:sz w:val="22"/>
          <w:szCs w:val="22"/>
          <w:lang w:val="de-CH"/>
        </w:rPr>
        <w:t>KiV</w:t>
      </w:r>
      <w:proofErr w:type="spellEnd"/>
      <w:r w:rsidRPr="008208CC">
        <w:rPr>
          <w:rFonts w:ascii="Arial" w:hAnsi="Arial" w:cs="Arial"/>
          <w:sz w:val="22"/>
          <w:szCs w:val="22"/>
          <w:lang w:val="de-CH"/>
        </w:rPr>
        <w:t xml:space="preserve">, § 128 Abs. 2 OG). Die Teilkirchgemeinden sind Teil der </w:t>
      </w:r>
      <w:r w:rsidR="00A0583D" w:rsidRPr="008208CC">
        <w:rPr>
          <w:rFonts w:ascii="Arial" w:hAnsi="Arial" w:cs="Arial"/>
          <w:sz w:val="22"/>
          <w:szCs w:val="22"/>
          <w:lang w:val="de-CH"/>
        </w:rPr>
        <w:t>gemeinde</w:t>
      </w:r>
      <w:r w:rsidRPr="008208CC">
        <w:rPr>
          <w:rFonts w:ascii="Arial" w:hAnsi="Arial" w:cs="Arial"/>
          <w:sz w:val="22"/>
          <w:szCs w:val="22"/>
          <w:lang w:val="de-CH"/>
        </w:rPr>
        <w:t xml:space="preserve">internen </w:t>
      </w:r>
      <w:r w:rsidR="00A0583D" w:rsidRPr="008208CC">
        <w:rPr>
          <w:rFonts w:ascii="Arial" w:hAnsi="Arial" w:cs="Arial"/>
          <w:sz w:val="22"/>
          <w:szCs w:val="22"/>
          <w:lang w:val="de-CH"/>
        </w:rPr>
        <w:t>O</w:t>
      </w:r>
      <w:r w:rsidRPr="008208CC">
        <w:rPr>
          <w:rFonts w:ascii="Arial" w:hAnsi="Arial" w:cs="Arial"/>
          <w:sz w:val="22"/>
          <w:szCs w:val="22"/>
          <w:lang w:val="de-CH"/>
        </w:rPr>
        <w:t xml:space="preserve">rganisation, können aber </w:t>
      </w:r>
      <w:r w:rsidR="006D12B8" w:rsidRPr="008208CC">
        <w:rPr>
          <w:rFonts w:ascii="Arial" w:hAnsi="Arial" w:cs="Arial"/>
          <w:sz w:val="22"/>
          <w:szCs w:val="22"/>
          <w:lang w:val="de-CH"/>
        </w:rPr>
        <w:t>sehr wohl über beträchtliche Autonomie verfügen. Autonomie bedeutet Entscheidungsfreiheit im gesetzlich vorgegebenen Rahmen. Artikel 6 Absatz 4 hält im Sinn einer programmatischen Grundsatzbestimmung fest, dass die Teilkirchgemeinden über möglichst viel Autonomie verfügen sollen. Konkretisiert wird dieser Grundsatz in den weiteren Bestimmungen der GO und des Organisationsreglements über die Zuständigkeiten der Teilkirchgemeinden und insbesondere der Kirchenpflegen. Der Autonomie der Teilkirchgemeinden dient auch das Instrument der Betriebskredite (Art. 56</w:t>
      </w:r>
      <w:r w:rsidR="00A67726" w:rsidRPr="008208CC">
        <w:rPr>
          <w:rFonts w:ascii="Arial" w:hAnsi="Arial" w:cs="Arial"/>
          <w:sz w:val="22"/>
          <w:szCs w:val="22"/>
          <w:lang w:val="de-CH"/>
        </w:rPr>
        <w:t xml:space="preserve"> und Art. 8 Abs. 4</w:t>
      </w:r>
      <w:r w:rsidR="006D12B8" w:rsidRPr="008208CC">
        <w:rPr>
          <w:rFonts w:ascii="Arial" w:hAnsi="Arial" w:cs="Arial"/>
          <w:sz w:val="22"/>
          <w:szCs w:val="22"/>
          <w:lang w:val="de-CH"/>
        </w:rPr>
        <w:t>).</w:t>
      </w:r>
    </w:p>
    <w:p w:rsidR="001C66F3" w:rsidRPr="008208CC" w:rsidRDefault="001C66F3" w:rsidP="00246B7F">
      <w:pPr>
        <w:pStyle w:val="Standard1"/>
        <w:spacing w:line="240" w:lineRule="exact"/>
        <w:jc w:val="both"/>
        <w:rPr>
          <w:rFonts w:ascii="Arial" w:hAnsi="Arial" w:cs="Arial"/>
          <w:sz w:val="22"/>
          <w:szCs w:val="22"/>
          <w:lang w:val="de-CH"/>
        </w:rPr>
      </w:pPr>
    </w:p>
    <w:p w:rsidR="001C66F3" w:rsidRPr="008208CC" w:rsidRDefault="001C66F3"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7</w:t>
      </w:r>
      <w:r w:rsidR="006B41CD" w:rsidRPr="008208CC">
        <w:rPr>
          <w:rFonts w:ascii="Arial" w:hAnsi="Arial" w:cs="Arial"/>
          <w:i/>
          <w:sz w:val="22"/>
          <w:szCs w:val="22"/>
          <w:lang w:val="de-CH"/>
        </w:rPr>
        <w:t xml:space="preserve"> Bestand</w:t>
      </w:r>
    </w:p>
    <w:p w:rsidR="006B41CD" w:rsidRPr="008208CC" w:rsidRDefault="006B41CD" w:rsidP="00246B7F">
      <w:pPr>
        <w:pStyle w:val="Standard1"/>
        <w:spacing w:line="240" w:lineRule="exact"/>
        <w:jc w:val="both"/>
        <w:rPr>
          <w:rFonts w:ascii="Arial" w:hAnsi="Arial" w:cs="Arial"/>
          <w:sz w:val="22"/>
          <w:szCs w:val="22"/>
          <w:lang w:val="de-CH"/>
        </w:rPr>
      </w:pPr>
    </w:p>
    <w:p w:rsidR="006B41CD" w:rsidRPr="008208CC" w:rsidRDefault="006B41CD"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Aufzählung der Teilkirchgemeinden in Absatz 1 entspricht dem bisherigen Recht und den tatsächlichen Verhältnissen. </w:t>
      </w:r>
      <w:r w:rsidR="00A67726" w:rsidRPr="008208CC">
        <w:rPr>
          <w:rFonts w:ascii="Arial" w:hAnsi="Arial" w:cs="Arial"/>
          <w:sz w:val="22"/>
          <w:szCs w:val="22"/>
          <w:lang w:val="de-CH"/>
        </w:rPr>
        <w:t>Die Teilkirchgemeinden sind in</w:t>
      </w:r>
      <w:r w:rsidRPr="008208CC">
        <w:rPr>
          <w:rFonts w:ascii="Arial" w:hAnsi="Arial" w:cs="Arial"/>
          <w:sz w:val="22"/>
          <w:szCs w:val="22"/>
          <w:lang w:val="de-CH"/>
        </w:rPr>
        <w:t xml:space="preserve"> der Karte im Anhang eingezeichnet</w:t>
      </w:r>
      <w:r w:rsidR="00A67726" w:rsidRPr="008208CC">
        <w:rPr>
          <w:rFonts w:ascii="Arial" w:hAnsi="Arial" w:cs="Arial"/>
          <w:sz w:val="22"/>
          <w:szCs w:val="22"/>
          <w:lang w:val="de-CH"/>
        </w:rPr>
        <w:t xml:space="preserve"> (Abs. 2)</w:t>
      </w:r>
      <w:r w:rsidRPr="008208CC">
        <w:rPr>
          <w:rFonts w:ascii="Arial" w:hAnsi="Arial" w:cs="Arial"/>
          <w:sz w:val="22"/>
          <w:szCs w:val="22"/>
          <w:lang w:val="de-CH"/>
        </w:rPr>
        <w:t xml:space="preserve">. Absatz </w:t>
      </w:r>
      <w:r w:rsidR="00A67726" w:rsidRPr="008208CC">
        <w:rPr>
          <w:rFonts w:ascii="Arial" w:hAnsi="Arial" w:cs="Arial"/>
          <w:sz w:val="22"/>
          <w:szCs w:val="22"/>
          <w:lang w:val="de-CH"/>
        </w:rPr>
        <w:t>3</w:t>
      </w:r>
      <w:r w:rsidRPr="008208CC">
        <w:rPr>
          <w:rFonts w:ascii="Arial" w:hAnsi="Arial" w:cs="Arial"/>
          <w:sz w:val="22"/>
          <w:szCs w:val="22"/>
          <w:lang w:val="de-CH"/>
        </w:rPr>
        <w:t xml:space="preserve"> schreibt neu ausdrücklich vor, dass das Mitgliederverzeichnis der Kirchgemeinde auch Auskunft über die Zugehörigkeit zu den Teilkirchgemeinden geben muss, was auch der Praxis entspricht. Zur Vermeidung von Missverständnissen </w:t>
      </w:r>
      <w:r w:rsidR="004B7A30" w:rsidRPr="008208CC">
        <w:rPr>
          <w:rFonts w:ascii="Arial" w:hAnsi="Arial" w:cs="Arial"/>
          <w:sz w:val="22"/>
          <w:szCs w:val="22"/>
          <w:lang w:val="de-CH"/>
        </w:rPr>
        <w:t xml:space="preserve">nicht </w:t>
      </w:r>
      <w:r w:rsidRPr="008208CC">
        <w:rPr>
          <w:rFonts w:ascii="Arial" w:hAnsi="Arial" w:cs="Arial"/>
          <w:sz w:val="22"/>
          <w:szCs w:val="22"/>
          <w:lang w:val="de-CH"/>
        </w:rPr>
        <w:t xml:space="preserve">mehr erwähnt ist die Befugnis der Teilkirchgemeinden, einen anderen als den gesetzlich geregelten </w:t>
      </w:r>
      <w:r w:rsidR="00A67726" w:rsidRPr="008208CC">
        <w:rPr>
          <w:rFonts w:ascii="Arial" w:hAnsi="Arial" w:cs="Arial"/>
          <w:sz w:val="22"/>
          <w:szCs w:val="22"/>
          <w:lang w:val="de-CH"/>
        </w:rPr>
        <w:t xml:space="preserve">Namen </w:t>
      </w:r>
      <w:r w:rsidRPr="008208CC">
        <w:rPr>
          <w:rFonts w:ascii="Arial" w:hAnsi="Arial" w:cs="Arial"/>
          <w:sz w:val="22"/>
          <w:szCs w:val="22"/>
          <w:lang w:val="de-CH"/>
        </w:rPr>
        <w:t xml:space="preserve">zu verwenden. Im Rechtsverkehr, beispielsweise im Zusammenhang mit Verträgen (vgl. Art. </w:t>
      </w:r>
      <w:r w:rsidR="00021337" w:rsidRPr="008208CC">
        <w:rPr>
          <w:rFonts w:ascii="Arial" w:hAnsi="Arial" w:cs="Arial"/>
          <w:sz w:val="22"/>
          <w:szCs w:val="22"/>
          <w:lang w:val="de-CH"/>
        </w:rPr>
        <w:t>52 Abs. 6 Satz 2</w:t>
      </w:r>
      <w:r w:rsidRPr="008208CC">
        <w:rPr>
          <w:rFonts w:ascii="Arial" w:hAnsi="Arial" w:cs="Arial"/>
          <w:sz w:val="22"/>
          <w:szCs w:val="22"/>
          <w:lang w:val="de-CH"/>
        </w:rPr>
        <w:t>), werden die offiziellen Namen zu verwenden sein. Nicht ausgeschlossen ist aber, dass sich eine Teilkirchgemeinde umgangs</w:t>
      </w:r>
      <w:r w:rsidR="004B7A30" w:rsidRPr="008208CC">
        <w:rPr>
          <w:rFonts w:ascii="Arial" w:hAnsi="Arial" w:cs="Arial"/>
          <w:sz w:val="22"/>
          <w:szCs w:val="22"/>
          <w:lang w:val="de-CH"/>
        </w:rPr>
        <w:t>s</w:t>
      </w:r>
      <w:r w:rsidRPr="008208CC">
        <w:rPr>
          <w:rFonts w:ascii="Arial" w:hAnsi="Arial" w:cs="Arial"/>
          <w:sz w:val="22"/>
          <w:szCs w:val="22"/>
          <w:lang w:val="de-CH"/>
        </w:rPr>
        <w:t xml:space="preserve">prachlich anders </w:t>
      </w:r>
      <w:r w:rsidR="004B7A30" w:rsidRPr="008208CC">
        <w:rPr>
          <w:rFonts w:ascii="Arial" w:hAnsi="Arial" w:cs="Arial"/>
          <w:sz w:val="22"/>
          <w:szCs w:val="22"/>
          <w:lang w:val="de-CH"/>
        </w:rPr>
        <w:t>als gemäss</w:t>
      </w:r>
      <w:r w:rsidRPr="008208CC">
        <w:rPr>
          <w:rFonts w:ascii="Arial" w:hAnsi="Arial" w:cs="Arial"/>
          <w:sz w:val="22"/>
          <w:szCs w:val="22"/>
          <w:lang w:val="de-CH"/>
        </w:rPr>
        <w:t xml:space="preserve"> </w:t>
      </w:r>
      <w:r w:rsidR="00021337" w:rsidRPr="008208CC">
        <w:rPr>
          <w:rFonts w:ascii="Arial" w:hAnsi="Arial" w:cs="Arial"/>
          <w:sz w:val="22"/>
          <w:szCs w:val="22"/>
          <w:lang w:val="de-CH"/>
        </w:rPr>
        <w:t xml:space="preserve">der Aufzählung in </w:t>
      </w:r>
      <w:r w:rsidRPr="008208CC">
        <w:rPr>
          <w:rFonts w:ascii="Arial" w:hAnsi="Arial" w:cs="Arial"/>
          <w:sz w:val="22"/>
          <w:szCs w:val="22"/>
          <w:lang w:val="de-CH"/>
        </w:rPr>
        <w:t xml:space="preserve">Artikel 7 bezeichnet. </w:t>
      </w:r>
      <w:r w:rsidR="00021337" w:rsidRPr="008208CC">
        <w:rPr>
          <w:rFonts w:ascii="Arial" w:hAnsi="Arial" w:cs="Arial"/>
          <w:sz w:val="22"/>
          <w:szCs w:val="22"/>
          <w:lang w:val="de-CH"/>
        </w:rPr>
        <w:t xml:space="preserve">Auch die </w:t>
      </w:r>
      <w:r w:rsidR="007915B5">
        <w:rPr>
          <w:rFonts w:ascii="Arial" w:hAnsi="Arial" w:cs="Arial"/>
          <w:sz w:val="22"/>
          <w:szCs w:val="22"/>
          <w:lang w:val="de-CH"/>
        </w:rPr>
        <w:t>Landes</w:t>
      </w:r>
      <w:r w:rsidR="00021337" w:rsidRPr="008208CC">
        <w:rPr>
          <w:rFonts w:ascii="Arial" w:hAnsi="Arial" w:cs="Arial"/>
          <w:sz w:val="22"/>
          <w:szCs w:val="22"/>
          <w:lang w:val="de-CH"/>
        </w:rPr>
        <w:t>kirche und die Kirchgemeinde Luzern nennen sich bekanntlich umgangssprachlich nicht durchwegs so, wie sie in der Kirchenverfassung und in weiteren gesetzlichen Grundlagen bezeichnet sind</w:t>
      </w:r>
      <w:r w:rsidRPr="008208CC">
        <w:rPr>
          <w:rFonts w:ascii="Arial" w:hAnsi="Arial" w:cs="Arial"/>
          <w:sz w:val="22"/>
          <w:szCs w:val="22"/>
          <w:lang w:val="de-CH"/>
        </w:rPr>
        <w:t>.</w:t>
      </w:r>
    </w:p>
    <w:p w:rsidR="006B41CD" w:rsidRPr="008208CC" w:rsidRDefault="006B41CD" w:rsidP="00246B7F">
      <w:pPr>
        <w:pStyle w:val="Standard1"/>
        <w:spacing w:line="240" w:lineRule="exact"/>
        <w:jc w:val="both"/>
        <w:rPr>
          <w:rFonts w:ascii="Arial" w:hAnsi="Arial" w:cs="Arial"/>
          <w:sz w:val="22"/>
          <w:szCs w:val="22"/>
          <w:lang w:val="de-CH"/>
        </w:rPr>
      </w:pPr>
    </w:p>
    <w:p w:rsidR="006B41CD" w:rsidRPr="008208CC" w:rsidRDefault="006B41CD"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8 Zuständigkeiten der Teilkirchgemeinden</w:t>
      </w:r>
    </w:p>
    <w:p w:rsidR="006B41CD" w:rsidRPr="008208CC" w:rsidRDefault="006B41CD" w:rsidP="00246B7F">
      <w:pPr>
        <w:pStyle w:val="Standard1"/>
        <w:spacing w:line="240" w:lineRule="exact"/>
        <w:jc w:val="both"/>
        <w:rPr>
          <w:rFonts w:ascii="Arial" w:hAnsi="Arial" w:cs="Arial"/>
          <w:sz w:val="22"/>
          <w:szCs w:val="22"/>
          <w:lang w:val="de-CH"/>
        </w:rPr>
      </w:pPr>
    </w:p>
    <w:p w:rsidR="006B41CD" w:rsidRPr="008208CC" w:rsidRDefault="00421488"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Der Titel zu </w:t>
      </w:r>
      <w:r w:rsidR="006B41CD" w:rsidRPr="008208CC">
        <w:rPr>
          <w:rFonts w:ascii="Arial" w:hAnsi="Arial" w:cs="Arial"/>
          <w:sz w:val="22"/>
          <w:szCs w:val="22"/>
          <w:lang w:val="de-CH"/>
        </w:rPr>
        <w:t xml:space="preserve">Artikel 8 </w:t>
      </w:r>
      <w:r w:rsidRPr="008208CC">
        <w:rPr>
          <w:rFonts w:ascii="Arial" w:hAnsi="Arial" w:cs="Arial"/>
          <w:sz w:val="22"/>
          <w:szCs w:val="22"/>
          <w:lang w:val="de-CH"/>
        </w:rPr>
        <w:t xml:space="preserve">ist an die neue </w:t>
      </w:r>
      <w:r w:rsidR="00A0583D" w:rsidRPr="008208CC">
        <w:rPr>
          <w:rFonts w:ascii="Arial" w:hAnsi="Arial" w:cs="Arial"/>
          <w:sz w:val="22"/>
          <w:szCs w:val="22"/>
          <w:lang w:val="de-CH"/>
        </w:rPr>
        <w:t xml:space="preserve">landeskirchliche </w:t>
      </w:r>
      <w:r w:rsidRPr="008208CC">
        <w:rPr>
          <w:rFonts w:ascii="Arial" w:hAnsi="Arial" w:cs="Arial"/>
          <w:sz w:val="22"/>
          <w:szCs w:val="22"/>
          <w:lang w:val="de-CH"/>
        </w:rPr>
        <w:t xml:space="preserve">Terminologie angepasst (vgl. vorne Ziffer 3.2). Artikel 8 regelt die Zuständigkeiten der Teilkirchgemeinden vor den Zuständigkeiten der Kirchgemeinde als Ganzes. Diese Reihenfolge bringt zum Ausdruck, dass die Kirchgemeinde nach ihrem Selbstverständnis </w:t>
      </w:r>
      <w:r w:rsidR="007915B5">
        <w:rPr>
          <w:rFonts w:ascii="Arial" w:hAnsi="Arial" w:cs="Arial"/>
          <w:sz w:val="22"/>
          <w:szCs w:val="22"/>
          <w:lang w:val="de-CH"/>
        </w:rPr>
        <w:t>von ihrer Basis lebt</w:t>
      </w:r>
      <w:r w:rsidRPr="008208CC">
        <w:rPr>
          <w:rFonts w:ascii="Arial" w:hAnsi="Arial" w:cs="Arial"/>
          <w:sz w:val="22"/>
          <w:szCs w:val="22"/>
          <w:lang w:val="de-CH"/>
        </w:rPr>
        <w:t>. In</w:t>
      </w:r>
      <w:r w:rsidR="006B41CD" w:rsidRPr="008208CC">
        <w:rPr>
          <w:rFonts w:ascii="Arial" w:hAnsi="Arial" w:cs="Arial"/>
          <w:sz w:val="22"/>
          <w:szCs w:val="22"/>
          <w:lang w:val="de-CH"/>
        </w:rPr>
        <w:t xml:space="preserve"> inhaltlich</w:t>
      </w:r>
      <w:r w:rsidRPr="008208CC">
        <w:rPr>
          <w:rFonts w:ascii="Arial" w:hAnsi="Arial" w:cs="Arial"/>
          <w:sz w:val="22"/>
          <w:szCs w:val="22"/>
          <w:lang w:val="de-CH"/>
        </w:rPr>
        <w:t xml:space="preserve">er Hinsicht </w:t>
      </w:r>
      <w:r w:rsidRPr="008208CC">
        <w:rPr>
          <w:rFonts w:ascii="Arial" w:hAnsi="Arial" w:cs="Arial"/>
          <w:sz w:val="22"/>
          <w:szCs w:val="22"/>
          <w:lang w:val="de-CH"/>
        </w:rPr>
        <w:lastRenderedPageBreak/>
        <w:t>entspricht die Regelung grundsätzlich</w:t>
      </w:r>
      <w:r w:rsidR="006B41CD" w:rsidRPr="008208CC">
        <w:rPr>
          <w:rFonts w:ascii="Arial" w:hAnsi="Arial" w:cs="Arial"/>
          <w:sz w:val="22"/>
          <w:szCs w:val="22"/>
          <w:lang w:val="de-CH"/>
        </w:rPr>
        <w:t xml:space="preserve"> dem </w:t>
      </w:r>
      <w:r w:rsidR="004B7A30" w:rsidRPr="008208CC">
        <w:rPr>
          <w:rFonts w:ascii="Arial" w:hAnsi="Arial" w:cs="Arial"/>
          <w:sz w:val="22"/>
          <w:szCs w:val="22"/>
          <w:lang w:val="de-CH"/>
        </w:rPr>
        <w:t>bisherigen</w:t>
      </w:r>
      <w:r w:rsidR="006B41CD" w:rsidRPr="008208CC">
        <w:rPr>
          <w:rFonts w:ascii="Arial" w:hAnsi="Arial" w:cs="Arial"/>
          <w:sz w:val="22"/>
          <w:szCs w:val="22"/>
          <w:lang w:val="de-CH"/>
        </w:rPr>
        <w:t xml:space="preserve"> Recht</w:t>
      </w:r>
      <w:r w:rsidRPr="008208CC">
        <w:rPr>
          <w:rFonts w:ascii="Arial" w:hAnsi="Arial" w:cs="Arial"/>
          <w:sz w:val="22"/>
          <w:szCs w:val="22"/>
          <w:lang w:val="de-CH"/>
        </w:rPr>
        <w:t>. Sie</w:t>
      </w:r>
      <w:r w:rsidR="006B41CD" w:rsidRPr="008208CC">
        <w:rPr>
          <w:rFonts w:ascii="Arial" w:hAnsi="Arial" w:cs="Arial"/>
          <w:sz w:val="22"/>
          <w:szCs w:val="22"/>
          <w:lang w:val="de-CH"/>
        </w:rPr>
        <w:t xml:space="preserve"> ist aber redaktionell und systematisch neu gefasst und führt Bestimmungen in verschiedenen Artikeln zusammen. </w:t>
      </w:r>
      <w:r w:rsidRPr="008208CC">
        <w:rPr>
          <w:rFonts w:ascii="Arial" w:hAnsi="Arial" w:cs="Arial"/>
          <w:sz w:val="22"/>
          <w:szCs w:val="22"/>
          <w:lang w:val="de-CH"/>
        </w:rPr>
        <w:t>An dieser Stelle</w:t>
      </w:r>
      <w:r w:rsidR="006B41CD" w:rsidRPr="008208CC">
        <w:rPr>
          <w:rFonts w:ascii="Arial" w:hAnsi="Arial" w:cs="Arial"/>
          <w:sz w:val="22"/>
          <w:szCs w:val="22"/>
          <w:lang w:val="de-CH"/>
        </w:rPr>
        <w:t xml:space="preserve"> nicht mehr erwähnt ist die fehlende Rechtspersönlichkeit</w:t>
      </w:r>
      <w:r w:rsidR="00A0583D" w:rsidRPr="008208CC">
        <w:rPr>
          <w:rFonts w:ascii="Arial" w:hAnsi="Arial" w:cs="Arial"/>
          <w:sz w:val="22"/>
          <w:szCs w:val="22"/>
          <w:lang w:val="de-CH"/>
        </w:rPr>
        <w:t xml:space="preserve"> der Teilkirchgemeinden</w:t>
      </w:r>
      <w:r w:rsidR="006B41CD" w:rsidRPr="008208CC">
        <w:rPr>
          <w:rFonts w:ascii="Arial" w:hAnsi="Arial" w:cs="Arial"/>
          <w:sz w:val="22"/>
          <w:szCs w:val="22"/>
          <w:lang w:val="de-CH"/>
        </w:rPr>
        <w:t xml:space="preserve">. Dieser Punkt betrifft nicht die Zuständigkeiten, sondern die rechtliche </w:t>
      </w:r>
      <w:r w:rsidR="00A0583D" w:rsidRPr="008208CC">
        <w:rPr>
          <w:rFonts w:ascii="Arial" w:hAnsi="Arial" w:cs="Arial"/>
          <w:sz w:val="22"/>
          <w:szCs w:val="22"/>
          <w:lang w:val="de-CH"/>
        </w:rPr>
        <w:t>Eigenart</w:t>
      </w:r>
      <w:r w:rsidR="006B41CD" w:rsidRPr="008208CC">
        <w:rPr>
          <w:rFonts w:ascii="Arial" w:hAnsi="Arial" w:cs="Arial"/>
          <w:sz w:val="22"/>
          <w:szCs w:val="22"/>
          <w:lang w:val="de-CH"/>
        </w:rPr>
        <w:t xml:space="preserve"> der Teilkirchgemeinden</w:t>
      </w:r>
      <w:r w:rsidRPr="008208CC">
        <w:rPr>
          <w:rFonts w:ascii="Arial" w:hAnsi="Arial" w:cs="Arial"/>
          <w:sz w:val="22"/>
          <w:szCs w:val="22"/>
          <w:lang w:val="de-CH"/>
        </w:rPr>
        <w:t xml:space="preserve"> und ist deshalb</w:t>
      </w:r>
      <w:r w:rsidR="006B41CD" w:rsidRPr="008208CC">
        <w:rPr>
          <w:rFonts w:ascii="Arial" w:hAnsi="Arial" w:cs="Arial"/>
          <w:sz w:val="22"/>
          <w:szCs w:val="22"/>
          <w:lang w:val="de-CH"/>
        </w:rPr>
        <w:t xml:space="preserve"> neu in Artikel </w:t>
      </w:r>
      <w:r w:rsidR="00872687" w:rsidRPr="008208CC">
        <w:rPr>
          <w:rFonts w:ascii="Arial" w:hAnsi="Arial" w:cs="Arial"/>
          <w:sz w:val="22"/>
          <w:szCs w:val="22"/>
          <w:lang w:val="de-CH"/>
        </w:rPr>
        <w:t>6 Absatz 2 geregelt.</w:t>
      </w:r>
      <w:r w:rsidR="006B41CD" w:rsidRPr="008208CC">
        <w:rPr>
          <w:rFonts w:ascii="Arial" w:hAnsi="Arial" w:cs="Arial"/>
          <w:sz w:val="22"/>
          <w:szCs w:val="22"/>
          <w:lang w:val="de-CH"/>
        </w:rPr>
        <w:t xml:space="preserve"> </w:t>
      </w:r>
    </w:p>
    <w:p w:rsidR="004B7A30" w:rsidRPr="008208CC" w:rsidRDefault="004B7A30" w:rsidP="00246B7F">
      <w:pPr>
        <w:pStyle w:val="Standard1"/>
        <w:spacing w:line="240" w:lineRule="exact"/>
        <w:jc w:val="both"/>
        <w:rPr>
          <w:rFonts w:ascii="Arial" w:hAnsi="Arial" w:cs="Arial"/>
          <w:sz w:val="22"/>
          <w:szCs w:val="22"/>
          <w:lang w:val="de-CH"/>
        </w:rPr>
      </w:pPr>
    </w:p>
    <w:p w:rsidR="004B7A30" w:rsidRPr="008208CC" w:rsidRDefault="004B7A30"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Absatz </w:t>
      </w:r>
      <w:r w:rsidR="003D4A87" w:rsidRPr="008208CC">
        <w:rPr>
          <w:rFonts w:ascii="Arial" w:hAnsi="Arial" w:cs="Arial"/>
          <w:sz w:val="22"/>
          <w:szCs w:val="22"/>
          <w:lang w:val="de-CH"/>
        </w:rPr>
        <w:t xml:space="preserve">1 </w:t>
      </w:r>
      <w:r w:rsidR="00A0583D" w:rsidRPr="008208CC">
        <w:rPr>
          <w:rFonts w:ascii="Arial" w:hAnsi="Arial" w:cs="Arial"/>
          <w:sz w:val="22"/>
          <w:szCs w:val="22"/>
          <w:lang w:val="de-CH"/>
        </w:rPr>
        <w:t xml:space="preserve">enthält eine Grundsatzbestimmung über </w:t>
      </w:r>
      <w:r w:rsidR="003D4A87" w:rsidRPr="008208CC">
        <w:rPr>
          <w:rFonts w:ascii="Arial" w:hAnsi="Arial" w:cs="Arial"/>
          <w:sz w:val="22"/>
          <w:szCs w:val="22"/>
          <w:lang w:val="de-CH"/>
        </w:rPr>
        <w:t xml:space="preserve">die wichtigste </w:t>
      </w:r>
      <w:r w:rsidR="00081499" w:rsidRPr="008208CC">
        <w:rPr>
          <w:rFonts w:ascii="Arial" w:hAnsi="Arial" w:cs="Arial"/>
          <w:sz w:val="22"/>
          <w:szCs w:val="22"/>
          <w:lang w:val="de-CH"/>
        </w:rPr>
        <w:t>Zuständigkeit</w:t>
      </w:r>
      <w:r w:rsidR="003D4A87" w:rsidRPr="008208CC">
        <w:rPr>
          <w:rFonts w:ascii="Arial" w:hAnsi="Arial" w:cs="Arial"/>
          <w:sz w:val="22"/>
          <w:szCs w:val="22"/>
          <w:lang w:val="de-CH"/>
        </w:rPr>
        <w:t xml:space="preserve"> der Teilkirchgemeinden</w:t>
      </w:r>
      <w:r w:rsidR="00081499" w:rsidRPr="008208CC">
        <w:rPr>
          <w:rFonts w:ascii="Arial" w:hAnsi="Arial" w:cs="Arial"/>
          <w:sz w:val="22"/>
          <w:szCs w:val="22"/>
          <w:lang w:val="de-CH"/>
        </w:rPr>
        <w:t>, nämlich die Gestaltung des kirchlichen Lebens vor Ort.</w:t>
      </w:r>
      <w:r w:rsidR="003D4A87" w:rsidRPr="008208CC">
        <w:rPr>
          <w:rFonts w:ascii="Arial" w:hAnsi="Arial" w:cs="Arial"/>
          <w:sz w:val="22"/>
          <w:szCs w:val="22"/>
          <w:lang w:val="de-CH"/>
        </w:rPr>
        <w:t xml:space="preserve"> </w:t>
      </w:r>
      <w:r w:rsidR="00081499" w:rsidRPr="008208CC">
        <w:rPr>
          <w:rFonts w:ascii="Arial" w:hAnsi="Arial" w:cs="Arial"/>
          <w:sz w:val="22"/>
          <w:szCs w:val="22"/>
          <w:lang w:val="de-CH"/>
        </w:rPr>
        <w:t>Was dies</w:t>
      </w:r>
      <w:r w:rsidR="00A0583D" w:rsidRPr="008208CC">
        <w:rPr>
          <w:rFonts w:ascii="Arial" w:hAnsi="Arial" w:cs="Arial"/>
          <w:sz w:val="22"/>
          <w:szCs w:val="22"/>
          <w:lang w:val="de-CH"/>
        </w:rPr>
        <w:t>er Grundsatz</w:t>
      </w:r>
      <w:r w:rsidR="00081499" w:rsidRPr="008208CC">
        <w:rPr>
          <w:rFonts w:ascii="Arial" w:hAnsi="Arial" w:cs="Arial"/>
          <w:sz w:val="22"/>
          <w:szCs w:val="22"/>
          <w:lang w:val="de-CH"/>
        </w:rPr>
        <w:t xml:space="preserve"> im Einzelnen bedeutet und welche Aufgaben gemäss der Kirchenordnung namentlich betroffen sind, regelt </w:t>
      </w:r>
      <w:r w:rsidR="00E06D4F" w:rsidRPr="008208CC">
        <w:rPr>
          <w:rFonts w:ascii="Arial" w:hAnsi="Arial" w:cs="Arial"/>
          <w:sz w:val="22"/>
          <w:szCs w:val="22"/>
          <w:lang w:val="de-CH"/>
        </w:rPr>
        <w:t xml:space="preserve">namentlich </w:t>
      </w:r>
      <w:r w:rsidR="00081499" w:rsidRPr="008208CC">
        <w:rPr>
          <w:rFonts w:ascii="Arial" w:hAnsi="Arial" w:cs="Arial"/>
          <w:sz w:val="22"/>
          <w:szCs w:val="22"/>
          <w:lang w:val="de-CH"/>
        </w:rPr>
        <w:t>das Organisationsreglement in Art. 17.</w:t>
      </w:r>
      <w:r w:rsidR="00421488" w:rsidRPr="008208CC">
        <w:rPr>
          <w:rFonts w:ascii="Arial" w:hAnsi="Arial" w:cs="Arial"/>
          <w:sz w:val="22"/>
          <w:szCs w:val="22"/>
          <w:lang w:val="de-CH"/>
        </w:rPr>
        <w:t xml:space="preserve"> Diese </w:t>
      </w:r>
      <w:r w:rsidR="00A0583D" w:rsidRPr="008208CC">
        <w:rPr>
          <w:rFonts w:ascii="Arial" w:hAnsi="Arial" w:cs="Arial"/>
          <w:sz w:val="22"/>
          <w:szCs w:val="22"/>
          <w:lang w:val="de-CH"/>
        </w:rPr>
        <w:t xml:space="preserve">Aufzählung der Aufgaben in Art. 17 </w:t>
      </w:r>
      <w:proofErr w:type="spellStart"/>
      <w:r w:rsidR="00A0583D" w:rsidRPr="008208CC">
        <w:rPr>
          <w:rFonts w:ascii="Arial" w:hAnsi="Arial" w:cs="Arial"/>
          <w:sz w:val="22"/>
          <w:szCs w:val="22"/>
          <w:lang w:val="de-CH"/>
        </w:rPr>
        <w:t>OrgR</w:t>
      </w:r>
      <w:proofErr w:type="spellEnd"/>
      <w:r w:rsidR="00421488" w:rsidRPr="008208CC">
        <w:rPr>
          <w:rFonts w:ascii="Arial" w:hAnsi="Arial" w:cs="Arial"/>
          <w:sz w:val="22"/>
          <w:szCs w:val="22"/>
          <w:lang w:val="de-CH"/>
        </w:rPr>
        <w:t xml:space="preserve"> ist aber nicht unbedingt abschliessend; auch andere Erlasse können den Teilkirchgemeinden konkrete Aufgaben zuweisen (Abs. 2). Absatz 3 regelt speziell die Funktion der Teilkirchgemeinden als Wahl- und Abstimmungskreise. Absatz 4 hebt die Autonomie der Teilkirchgemeinden </w:t>
      </w:r>
      <w:r w:rsidR="00A0583D" w:rsidRPr="008208CC">
        <w:rPr>
          <w:rFonts w:ascii="Arial" w:hAnsi="Arial" w:cs="Arial"/>
          <w:sz w:val="22"/>
          <w:szCs w:val="22"/>
          <w:lang w:val="de-CH"/>
        </w:rPr>
        <w:t>im Zusammenhang mit der Verwendung</w:t>
      </w:r>
      <w:r w:rsidR="00421488" w:rsidRPr="008208CC">
        <w:rPr>
          <w:rFonts w:ascii="Arial" w:hAnsi="Arial" w:cs="Arial"/>
          <w:sz w:val="22"/>
          <w:szCs w:val="22"/>
          <w:lang w:val="de-CH"/>
        </w:rPr>
        <w:t xml:space="preserve"> der bewilligten Mittel, insbesondere der Betriebskredite (Art. 56), hervor.</w:t>
      </w:r>
    </w:p>
    <w:p w:rsidR="006B41CD" w:rsidRPr="008208CC" w:rsidRDefault="006B41CD" w:rsidP="00246B7F">
      <w:pPr>
        <w:pStyle w:val="Standard1"/>
        <w:spacing w:line="240" w:lineRule="exact"/>
        <w:jc w:val="both"/>
        <w:rPr>
          <w:rFonts w:ascii="Arial" w:hAnsi="Arial" w:cs="Arial"/>
          <w:sz w:val="22"/>
          <w:szCs w:val="22"/>
          <w:lang w:val="de-CH"/>
        </w:rPr>
      </w:pPr>
    </w:p>
    <w:p w:rsidR="007A51E4" w:rsidRPr="008208CC" w:rsidRDefault="00170D10"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9 Zuständigkeiten der Kirchgemeinde</w:t>
      </w:r>
    </w:p>
    <w:p w:rsidR="00170D10" w:rsidRPr="008208CC" w:rsidRDefault="00170D10" w:rsidP="00246B7F">
      <w:pPr>
        <w:pStyle w:val="Standard1"/>
        <w:spacing w:line="240" w:lineRule="exact"/>
        <w:jc w:val="both"/>
        <w:rPr>
          <w:rFonts w:ascii="Arial" w:hAnsi="Arial" w:cs="Arial"/>
          <w:i/>
          <w:sz w:val="22"/>
          <w:szCs w:val="22"/>
          <w:lang w:val="de-CH"/>
        </w:rPr>
      </w:pPr>
    </w:p>
    <w:p w:rsidR="00170D10" w:rsidRPr="008208CC" w:rsidRDefault="00170D10"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Absatz 1 ist in dieser Form neu. </w:t>
      </w:r>
      <w:r w:rsidR="006C63B3" w:rsidRPr="008208CC">
        <w:rPr>
          <w:rFonts w:ascii="Arial" w:hAnsi="Arial" w:cs="Arial"/>
          <w:sz w:val="22"/>
          <w:szCs w:val="22"/>
          <w:lang w:val="de-CH"/>
        </w:rPr>
        <w:t>Er enthält</w:t>
      </w:r>
      <w:r w:rsidR="00E06D4F" w:rsidRPr="008208CC">
        <w:rPr>
          <w:rFonts w:ascii="Arial" w:hAnsi="Arial" w:cs="Arial"/>
          <w:sz w:val="22"/>
          <w:szCs w:val="22"/>
          <w:lang w:val="de-CH"/>
        </w:rPr>
        <w:t xml:space="preserve"> wie Artikel 8 Absatz 1</w:t>
      </w:r>
      <w:r w:rsidR="006C63B3" w:rsidRPr="008208CC">
        <w:rPr>
          <w:rFonts w:ascii="Arial" w:hAnsi="Arial" w:cs="Arial"/>
          <w:sz w:val="22"/>
          <w:szCs w:val="22"/>
          <w:lang w:val="de-CH"/>
        </w:rPr>
        <w:t xml:space="preserve"> eine Grundsatzbestimmung mit programmatischer Bedeutung. </w:t>
      </w:r>
      <w:r w:rsidR="00A0583D" w:rsidRPr="008208CC">
        <w:rPr>
          <w:rFonts w:ascii="Arial" w:hAnsi="Arial" w:cs="Arial"/>
          <w:sz w:val="22"/>
          <w:szCs w:val="22"/>
          <w:lang w:val="de-CH"/>
        </w:rPr>
        <w:t>Dieser</w:t>
      </w:r>
      <w:r w:rsidR="006C63B3" w:rsidRPr="008208CC">
        <w:rPr>
          <w:rFonts w:ascii="Arial" w:hAnsi="Arial" w:cs="Arial"/>
          <w:sz w:val="22"/>
          <w:szCs w:val="22"/>
          <w:lang w:val="de-CH"/>
        </w:rPr>
        <w:t xml:space="preserve"> Grundsatz </w:t>
      </w:r>
      <w:r w:rsidR="00A0583D" w:rsidRPr="008208CC">
        <w:rPr>
          <w:rFonts w:ascii="Arial" w:hAnsi="Arial" w:cs="Arial"/>
          <w:sz w:val="22"/>
          <w:szCs w:val="22"/>
          <w:lang w:val="de-CH"/>
        </w:rPr>
        <w:t>wird</w:t>
      </w:r>
      <w:r w:rsidR="006C63B3" w:rsidRPr="008208CC">
        <w:rPr>
          <w:rFonts w:ascii="Arial" w:hAnsi="Arial" w:cs="Arial"/>
          <w:sz w:val="22"/>
          <w:szCs w:val="22"/>
          <w:lang w:val="de-CH"/>
        </w:rPr>
        <w:t xml:space="preserve"> </w:t>
      </w:r>
      <w:r w:rsidR="007915B5">
        <w:rPr>
          <w:rFonts w:ascii="Arial" w:hAnsi="Arial" w:cs="Arial"/>
          <w:sz w:val="22"/>
          <w:szCs w:val="22"/>
          <w:lang w:val="de-CH"/>
        </w:rPr>
        <w:t xml:space="preserve">in </w:t>
      </w:r>
      <w:r w:rsidR="006C63B3" w:rsidRPr="008208CC">
        <w:rPr>
          <w:rFonts w:ascii="Arial" w:hAnsi="Arial" w:cs="Arial"/>
          <w:sz w:val="22"/>
          <w:szCs w:val="22"/>
          <w:lang w:val="de-CH"/>
        </w:rPr>
        <w:t xml:space="preserve">den folgenden Absätzen, den weiteren zuständigkeitsrechtlichen Bestimmungen der GO und </w:t>
      </w:r>
      <w:r w:rsidR="00A0583D" w:rsidRPr="008208CC">
        <w:rPr>
          <w:rFonts w:ascii="Arial" w:hAnsi="Arial" w:cs="Arial"/>
          <w:sz w:val="22"/>
          <w:szCs w:val="22"/>
          <w:lang w:val="de-CH"/>
        </w:rPr>
        <w:t>im</w:t>
      </w:r>
      <w:r w:rsidR="006C63B3" w:rsidRPr="008208CC">
        <w:rPr>
          <w:rFonts w:ascii="Arial" w:hAnsi="Arial" w:cs="Arial"/>
          <w:sz w:val="22"/>
          <w:szCs w:val="22"/>
          <w:lang w:val="de-CH"/>
        </w:rPr>
        <w:t xml:space="preserve"> Ausführungsrecht, namentlich</w:t>
      </w:r>
      <w:r w:rsidR="007C2EE9" w:rsidRPr="008208CC">
        <w:rPr>
          <w:rFonts w:ascii="Arial" w:hAnsi="Arial" w:cs="Arial"/>
          <w:sz w:val="22"/>
          <w:szCs w:val="22"/>
          <w:lang w:val="de-CH"/>
        </w:rPr>
        <w:t xml:space="preserve"> im </w:t>
      </w:r>
      <w:proofErr w:type="spellStart"/>
      <w:r w:rsidR="007C2EE9" w:rsidRPr="008208CC">
        <w:rPr>
          <w:rFonts w:ascii="Arial" w:hAnsi="Arial" w:cs="Arial"/>
          <w:sz w:val="22"/>
          <w:szCs w:val="22"/>
          <w:lang w:val="de-CH"/>
        </w:rPr>
        <w:t>OrgR</w:t>
      </w:r>
      <w:proofErr w:type="spellEnd"/>
      <w:r w:rsidR="007C2EE9" w:rsidRPr="008208CC">
        <w:rPr>
          <w:rFonts w:ascii="Arial" w:hAnsi="Arial" w:cs="Arial"/>
          <w:sz w:val="22"/>
          <w:szCs w:val="22"/>
          <w:lang w:val="de-CH"/>
        </w:rPr>
        <w:t xml:space="preserve"> und</w:t>
      </w:r>
      <w:r w:rsidR="006C63B3" w:rsidRPr="008208CC">
        <w:rPr>
          <w:rFonts w:ascii="Arial" w:hAnsi="Arial" w:cs="Arial"/>
          <w:sz w:val="22"/>
          <w:szCs w:val="22"/>
          <w:lang w:val="de-CH"/>
        </w:rPr>
        <w:t xml:space="preserve"> </w:t>
      </w:r>
      <w:r w:rsidR="00A0583D" w:rsidRPr="008208CC">
        <w:rPr>
          <w:rFonts w:ascii="Arial" w:hAnsi="Arial" w:cs="Arial"/>
          <w:sz w:val="22"/>
          <w:szCs w:val="22"/>
          <w:lang w:val="de-CH"/>
        </w:rPr>
        <w:t xml:space="preserve">in </w:t>
      </w:r>
      <w:r w:rsidR="006C63B3" w:rsidRPr="008208CC">
        <w:rPr>
          <w:rFonts w:ascii="Arial" w:hAnsi="Arial" w:cs="Arial"/>
          <w:sz w:val="22"/>
          <w:szCs w:val="22"/>
          <w:lang w:val="de-CH"/>
        </w:rPr>
        <w:t>der Organisationsverordnung</w:t>
      </w:r>
      <w:r w:rsidR="00A0583D" w:rsidRPr="008208CC">
        <w:rPr>
          <w:rFonts w:ascii="Arial" w:hAnsi="Arial" w:cs="Arial"/>
          <w:sz w:val="22"/>
          <w:szCs w:val="22"/>
          <w:lang w:val="de-CH"/>
        </w:rPr>
        <w:t xml:space="preserve"> der Evangelisch-Reformierten Kirchgemeinde Luzern vom 19. Dezember 2005</w:t>
      </w:r>
      <w:r w:rsidR="00C81791" w:rsidRPr="008208CC">
        <w:rPr>
          <w:rFonts w:ascii="Arial" w:hAnsi="Arial" w:cs="Arial"/>
          <w:sz w:val="22"/>
          <w:szCs w:val="22"/>
          <w:lang w:val="de-CH"/>
        </w:rPr>
        <w:t xml:space="preserve"> (OV)</w:t>
      </w:r>
      <w:r w:rsidR="00A0583D" w:rsidRPr="008208CC">
        <w:rPr>
          <w:rFonts w:ascii="Arial" w:hAnsi="Arial" w:cs="Arial"/>
          <w:sz w:val="22"/>
          <w:szCs w:val="22"/>
          <w:lang w:val="de-CH"/>
        </w:rPr>
        <w:t>, konkretisiert</w:t>
      </w:r>
      <w:r w:rsidR="006C63B3" w:rsidRPr="008208CC">
        <w:rPr>
          <w:rFonts w:ascii="Arial" w:hAnsi="Arial" w:cs="Arial"/>
          <w:sz w:val="22"/>
          <w:szCs w:val="22"/>
          <w:lang w:val="de-CH"/>
        </w:rPr>
        <w:t xml:space="preserve">. </w:t>
      </w:r>
      <w:r w:rsidRPr="008208CC">
        <w:rPr>
          <w:rFonts w:ascii="Arial" w:hAnsi="Arial" w:cs="Arial"/>
          <w:sz w:val="22"/>
          <w:szCs w:val="22"/>
          <w:lang w:val="de-CH"/>
        </w:rPr>
        <w:t xml:space="preserve">Die Absätze 2-5 entsprechen inhaltlich </w:t>
      </w:r>
      <w:r w:rsidR="00F12284" w:rsidRPr="008208CC">
        <w:rPr>
          <w:rFonts w:ascii="Arial" w:hAnsi="Arial" w:cs="Arial"/>
          <w:sz w:val="22"/>
          <w:szCs w:val="22"/>
          <w:lang w:val="de-CH"/>
        </w:rPr>
        <w:t xml:space="preserve">grundsätzlich </w:t>
      </w:r>
      <w:r w:rsidRPr="008208CC">
        <w:rPr>
          <w:rFonts w:ascii="Arial" w:hAnsi="Arial" w:cs="Arial"/>
          <w:sz w:val="22"/>
          <w:szCs w:val="22"/>
          <w:lang w:val="de-CH"/>
        </w:rPr>
        <w:t>dem bisherigen Recht, sind aber redaktionell und systematisch neu gefasst.</w:t>
      </w:r>
    </w:p>
    <w:p w:rsidR="00170D10" w:rsidRPr="008208CC" w:rsidRDefault="00170D10" w:rsidP="00246B7F">
      <w:pPr>
        <w:pStyle w:val="Standard1"/>
        <w:spacing w:line="240" w:lineRule="exact"/>
        <w:jc w:val="both"/>
        <w:rPr>
          <w:rFonts w:ascii="Arial" w:hAnsi="Arial" w:cs="Arial"/>
          <w:sz w:val="22"/>
          <w:szCs w:val="22"/>
          <w:lang w:val="de-CH"/>
        </w:rPr>
      </w:pPr>
    </w:p>
    <w:p w:rsidR="00170D10" w:rsidRPr="008208CC" w:rsidRDefault="00170D10"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10 Pfarrkreise</w:t>
      </w:r>
    </w:p>
    <w:p w:rsidR="00170D10" w:rsidRPr="008208CC" w:rsidRDefault="00170D10" w:rsidP="00246B7F">
      <w:pPr>
        <w:pStyle w:val="Standard1"/>
        <w:spacing w:line="240" w:lineRule="exact"/>
        <w:jc w:val="both"/>
        <w:rPr>
          <w:rFonts w:ascii="Arial" w:hAnsi="Arial" w:cs="Arial"/>
          <w:sz w:val="22"/>
          <w:szCs w:val="22"/>
          <w:lang w:val="de-CH"/>
        </w:rPr>
      </w:pPr>
    </w:p>
    <w:p w:rsidR="00170D10" w:rsidRPr="008208CC" w:rsidRDefault="00170D10"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Pfarrkreise sind heute </w:t>
      </w:r>
      <w:r w:rsidR="00F12284" w:rsidRPr="008208CC">
        <w:rPr>
          <w:rFonts w:ascii="Arial" w:hAnsi="Arial" w:cs="Arial"/>
          <w:sz w:val="22"/>
          <w:szCs w:val="22"/>
          <w:lang w:val="de-CH"/>
        </w:rPr>
        <w:t>lediglich</w:t>
      </w:r>
      <w:r w:rsidRPr="008208CC">
        <w:rPr>
          <w:rFonts w:ascii="Arial" w:hAnsi="Arial" w:cs="Arial"/>
          <w:sz w:val="22"/>
          <w:szCs w:val="22"/>
          <w:lang w:val="de-CH"/>
        </w:rPr>
        <w:t xml:space="preserve"> im Organisationsreglement geregelt (Art. 25 Abs. 2 </w:t>
      </w:r>
      <w:proofErr w:type="spellStart"/>
      <w:r w:rsidRPr="008208CC">
        <w:rPr>
          <w:rFonts w:ascii="Arial" w:hAnsi="Arial" w:cs="Arial"/>
          <w:sz w:val="22"/>
          <w:szCs w:val="22"/>
          <w:lang w:val="de-CH"/>
        </w:rPr>
        <w:t>lit</w:t>
      </w:r>
      <w:proofErr w:type="spellEnd"/>
      <w:r w:rsidRPr="008208CC">
        <w:rPr>
          <w:rFonts w:ascii="Arial" w:hAnsi="Arial" w:cs="Arial"/>
          <w:sz w:val="22"/>
          <w:szCs w:val="22"/>
          <w:lang w:val="de-CH"/>
        </w:rPr>
        <w:t xml:space="preserve">. i </w:t>
      </w:r>
      <w:proofErr w:type="spellStart"/>
      <w:r w:rsidRPr="008208CC">
        <w:rPr>
          <w:rFonts w:ascii="Arial" w:hAnsi="Arial" w:cs="Arial"/>
          <w:sz w:val="22"/>
          <w:szCs w:val="22"/>
          <w:lang w:val="de-CH"/>
        </w:rPr>
        <w:t>OrgR</w:t>
      </w:r>
      <w:proofErr w:type="spellEnd"/>
      <w:r w:rsidRPr="008208CC">
        <w:rPr>
          <w:rFonts w:ascii="Arial" w:hAnsi="Arial" w:cs="Arial"/>
          <w:sz w:val="22"/>
          <w:szCs w:val="22"/>
          <w:lang w:val="de-CH"/>
        </w:rPr>
        <w:t>)</w:t>
      </w:r>
      <w:r w:rsidR="00F12284" w:rsidRPr="008208CC">
        <w:rPr>
          <w:rFonts w:ascii="Arial" w:hAnsi="Arial" w:cs="Arial"/>
          <w:sz w:val="22"/>
          <w:szCs w:val="22"/>
          <w:lang w:val="de-CH"/>
        </w:rPr>
        <w:t>. Sie</w:t>
      </w:r>
      <w:r w:rsidRPr="008208CC">
        <w:rPr>
          <w:rFonts w:ascii="Arial" w:hAnsi="Arial" w:cs="Arial"/>
          <w:sz w:val="22"/>
          <w:szCs w:val="22"/>
          <w:lang w:val="de-CH"/>
        </w:rPr>
        <w:t xml:space="preserve"> erhalten mit Artikel 10 einen prominenteren Platz in der Gemeindeordnung selbst.</w:t>
      </w:r>
      <w:r w:rsidR="007357FA" w:rsidRPr="008208CC">
        <w:rPr>
          <w:rFonts w:ascii="Arial" w:hAnsi="Arial" w:cs="Arial"/>
          <w:sz w:val="22"/>
          <w:szCs w:val="22"/>
          <w:lang w:val="de-CH"/>
        </w:rPr>
        <w:t xml:space="preserve"> Das landeskirchliche</w:t>
      </w:r>
      <w:r w:rsidR="00F12284" w:rsidRPr="008208CC">
        <w:rPr>
          <w:rFonts w:ascii="Arial" w:hAnsi="Arial" w:cs="Arial"/>
          <w:sz w:val="22"/>
          <w:szCs w:val="22"/>
          <w:lang w:val="de-CH"/>
        </w:rPr>
        <w:t xml:space="preserve"> Recht</w:t>
      </w:r>
      <w:r w:rsidR="007357FA" w:rsidRPr="008208CC">
        <w:rPr>
          <w:rFonts w:ascii="Arial" w:hAnsi="Arial" w:cs="Arial"/>
          <w:sz w:val="22"/>
          <w:szCs w:val="22"/>
          <w:lang w:val="de-CH"/>
        </w:rPr>
        <w:t xml:space="preserve"> schreibt einzig vor, dass der Kirchenvorstand die Umschreibung der Pfarrkreise zu genehmigen hat, enthält aber keine Regelung zur Frage, wie die Umschreibung zu erfolgen hat</w:t>
      </w:r>
      <w:r w:rsidR="00F12284" w:rsidRPr="008208CC">
        <w:rPr>
          <w:rFonts w:ascii="Arial" w:hAnsi="Arial" w:cs="Arial"/>
          <w:sz w:val="22"/>
          <w:szCs w:val="22"/>
          <w:lang w:val="de-CH"/>
        </w:rPr>
        <w:t xml:space="preserve"> (§ 129 OG)</w:t>
      </w:r>
      <w:r w:rsidR="007357FA" w:rsidRPr="008208CC">
        <w:rPr>
          <w:rFonts w:ascii="Arial" w:hAnsi="Arial" w:cs="Arial"/>
          <w:sz w:val="22"/>
          <w:szCs w:val="22"/>
          <w:lang w:val="de-CH"/>
        </w:rPr>
        <w:t xml:space="preserve">. Absatz 2 geht darüber hinaus und verlangt eine Umschreibung in einer Verordnung der Kirchenpflege. </w:t>
      </w:r>
      <w:r w:rsidR="00F12284" w:rsidRPr="008208CC">
        <w:rPr>
          <w:rFonts w:ascii="Arial" w:hAnsi="Arial" w:cs="Arial"/>
          <w:sz w:val="22"/>
          <w:szCs w:val="22"/>
          <w:lang w:val="de-CH"/>
        </w:rPr>
        <w:t>Dies dient auch der Information Interessierter; Verordnungen müssen im Gegensatz zu so genannten einfachen Beschlüssen publiziert werden.</w:t>
      </w:r>
    </w:p>
    <w:p w:rsidR="00301BBA" w:rsidRPr="008208CC" w:rsidRDefault="00301BBA" w:rsidP="00246B7F">
      <w:pPr>
        <w:pStyle w:val="Standard1"/>
        <w:spacing w:line="240" w:lineRule="exact"/>
        <w:jc w:val="both"/>
        <w:rPr>
          <w:rFonts w:ascii="Arial" w:hAnsi="Arial" w:cs="Arial"/>
          <w:sz w:val="22"/>
          <w:szCs w:val="22"/>
          <w:lang w:val="de-CH"/>
        </w:rPr>
      </w:pPr>
    </w:p>
    <w:p w:rsidR="00301BBA" w:rsidRPr="008208CC" w:rsidRDefault="00301BBA"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 xml:space="preserve">Art. 11 </w:t>
      </w:r>
      <w:r w:rsidR="008D71CE" w:rsidRPr="008208CC">
        <w:rPr>
          <w:rFonts w:ascii="Arial" w:hAnsi="Arial" w:cs="Arial"/>
          <w:i/>
          <w:sz w:val="22"/>
          <w:szCs w:val="22"/>
          <w:lang w:val="de-CH"/>
        </w:rPr>
        <w:t>Änderungen im Bestand oder Gebiet</w:t>
      </w:r>
    </w:p>
    <w:p w:rsidR="007357FA" w:rsidRPr="008208CC" w:rsidRDefault="007357FA" w:rsidP="00246B7F">
      <w:pPr>
        <w:pStyle w:val="Standard1"/>
        <w:spacing w:line="240" w:lineRule="exact"/>
        <w:jc w:val="both"/>
        <w:rPr>
          <w:rFonts w:ascii="Arial" w:hAnsi="Arial" w:cs="Arial"/>
          <w:sz w:val="22"/>
          <w:szCs w:val="22"/>
          <w:lang w:val="de-CH"/>
        </w:rPr>
      </w:pPr>
    </w:p>
    <w:p w:rsidR="00D43FE2" w:rsidRDefault="00F12284" w:rsidP="00D43FE2">
      <w:pPr>
        <w:pStyle w:val="Standard1"/>
        <w:spacing w:line="240" w:lineRule="exact"/>
        <w:jc w:val="both"/>
      </w:pPr>
      <w:r w:rsidRPr="008208CC">
        <w:rPr>
          <w:rFonts w:ascii="Arial" w:hAnsi="Arial" w:cs="Arial"/>
          <w:sz w:val="22"/>
          <w:szCs w:val="22"/>
          <w:lang w:val="de-CH"/>
        </w:rPr>
        <w:t xml:space="preserve">Artikel 11 ist neu. Änderungen im Bestand oder Gebiet der Kirchgemeinde, beispielsweise durch einen Zusammenschluss (Fusion) mit einer anderen Kirchgemeinde oder durch den Austritt von Teilkirchgemeinden, betreffen die Grundzüge der Gemeindeorganisation im Sinn von § 131 Absatz 2 OG. Es erscheint deshalb angezeigt, mindestens eine Grundsatzbestimmung dazu in die neue Gemeindeordnung aufzunehmen. Absatz 1 verweist auf das landeskirchliche Recht, das Änderungen im Bestand oder Gebiet von Kirchgemeinden verhältnismässig ausführlich regelt (§ 183 ff. OG; vgl. auch § 19 </w:t>
      </w:r>
      <w:proofErr w:type="spellStart"/>
      <w:r w:rsidRPr="008208CC">
        <w:rPr>
          <w:rFonts w:ascii="Arial" w:hAnsi="Arial" w:cs="Arial"/>
          <w:sz w:val="22"/>
          <w:szCs w:val="22"/>
          <w:lang w:val="de-CH"/>
        </w:rPr>
        <w:t>KiV</w:t>
      </w:r>
      <w:proofErr w:type="spellEnd"/>
      <w:r w:rsidRPr="008208CC">
        <w:rPr>
          <w:rFonts w:ascii="Arial" w:hAnsi="Arial" w:cs="Arial"/>
          <w:sz w:val="22"/>
          <w:szCs w:val="22"/>
          <w:lang w:val="de-CH"/>
        </w:rPr>
        <w:t xml:space="preserve">). Absatz 2 ermächtigt den Grossen Kirchenrat zu ergänzenden Bestimmungen. Dazu gehören namentlich Vorschriften über das gemeindeinterne Verfahren und die Zuständigkeiten, wie sie bereits heute in den Artikeln </w:t>
      </w:r>
      <w:r w:rsidR="00C76DAA" w:rsidRPr="008208CC">
        <w:rPr>
          <w:rFonts w:ascii="Arial" w:hAnsi="Arial" w:cs="Arial"/>
          <w:sz w:val="22"/>
          <w:szCs w:val="22"/>
          <w:lang w:val="de-CH"/>
        </w:rPr>
        <w:t xml:space="preserve">29 ff. </w:t>
      </w:r>
      <w:proofErr w:type="spellStart"/>
      <w:r w:rsidR="00C76DAA" w:rsidRPr="008208CC">
        <w:rPr>
          <w:rFonts w:ascii="Arial" w:hAnsi="Arial" w:cs="Arial"/>
          <w:sz w:val="22"/>
          <w:szCs w:val="22"/>
          <w:lang w:val="de-CH"/>
        </w:rPr>
        <w:t>OrgR</w:t>
      </w:r>
      <w:proofErr w:type="spellEnd"/>
      <w:r w:rsidR="00C76DAA" w:rsidRPr="008208CC">
        <w:rPr>
          <w:rFonts w:ascii="Arial" w:hAnsi="Arial" w:cs="Arial"/>
          <w:sz w:val="22"/>
          <w:szCs w:val="22"/>
          <w:lang w:val="de-CH"/>
        </w:rPr>
        <w:t xml:space="preserve"> enthalten sind. </w:t>
      </w:r>
      <w:r w:rsidR="00301BBA" w:rsidRPr="008208CC">
        <w:rPr>
          <w:rFonts w:ascii="Arial" w:hAnsi="Arial" w:cs="Arial"/>
          <w:sz w:val="22"/>
          <w:szCs w:val="22"/>
          <w:lang w:val="de-CH"/>
        </w:rPr>
        <w:t xml:space="preserve">Das Organisationsreglement wird </w:t>
      </w:r>
      <w:r w:rsidR="00C76DAA" w:rsidRPr="008208CC">
        <w:rPr>
          <w:rFonts w:ascii="Arial" w:hAnsi="Arial" w:cs="Arial"/>
          <w:sz w:val="22"/>
          <w:szCs w:val="22"/>
          <w:lang w:val="de-CH"/>
        </w:rPr>
        <w:t xml:space="preserve">allerdings </w:t>
      </w:r>
      <w:r w:rsidR="00301BBA" w:rsidRPr="008208CC">
        <w:rPr>
          <w:rFonts w:ascii="Arial" w:hAnsi="Arial" w:cs="Arial"/>
          <w:sz w:val="22"/>
          <w:szCs w:val="22"/>
          <w:lang w:val="de-CH"/>
        </w:rPr>
        <w:t xml:space="preserve">nicht </w:t>
      </w:r>
      <w:r w:rsidR="00C76DAA" w:rsidRPr="008208CC">
        <w:rPr>
          <w:rFonts w:ascii="Arial" w:hAnsi="Arial" w:cs="Arial"/>
          <w:sz w:val="22"/>
          <w:szCs w:val="22"/>
          <w:lang w:val="de-CH"/>
        </w:rPr>
        <w:t xml:space="preserve">explizit </w:t>
      </w:r>
      <w:r w:rsidR="00301BBA" w:rsidRPr="008208CC">
        <w:rPr>
          <w:rFonts w:ascii="Arial" w:hAnsi="Arial" w:cs="Arial"/>
          <w:sz w:val="22"/>
          <w:szCs w:val="22"/>
          <w:lang w:val="de-CH"/>
        </w:rPr>
        <w:t xml:space="preserve">«beim Namen genannt». Es entspricht üblichen gesetzgeberischen Gepflogenheiten, dass untergeordnete Erlasse </w:t>
      </w:r>
      <w:r w:rsidR="00C76DAA" w:rsidRPr="008208CC">
        <w:rPr>
          <w:rFonts w:ascii="Arial" w:hAnsi="Arial" w:cs="Arial"/>
          <w:sz w:val="22"/>
          <w:szCs w:val="22"/>
          <w:lang w:val="de-CH"/>
        </w:rPr>
        <w:t xml:space="preserve">in einem Erlass </w:t>
      </w:r>
      <w:r w:rsidR="00301BBA" w:rsidRPr="008208CC">
        <w:rPr>
          <w:rFonts w:ascii="Arial" w:hAnsi="Arial" w:cs="Arial"/>
          <w:sz w:val="22"/>
          <w:szCs w:val="22"/>
          <w:lang w:val="de-CH"/>
        </w:rPr>
        <w:t>nur</w:t>
      </w:r>
      <w:r w:rsidR="009D3699" w:rsidRPr="008208CC">
        <w:rPr>
          <w:rFonts w:ascii="Arial" w:hAnsi="Arial" w:cs="Arial"/>
          <w:sz w:val="22"/>
          <w:szCs w:val="22"/>
          <w:lang w:val="de-CH"/>
        </w:rPr>
        <w:t xml:space="preserve"> neutral,</w:t>
      </w:r>
      <w:r w:rsidR="00301BBA" w:rsidRPr="008208CC">
        <w:rPr>
          <w:rFonts w:ascii="Arial" w:hAnsi="Arial" w:cs="Arial"/>
          <w:sz w:val="22"/>
          <w:szCs w:val="22"/>
          <w:lang w:val="de-CH"/>
        </w:rPr>
        <w:t xml:space="preserve"> in allgemeiner Weise</w:t>
      </w:r>
      <w:r w:rsidR="00C76DAA" w:rsidRPr="008208CC">
        <w:rPr>
          <w:rFonts w:ascii="Arial" w:hAnsi="Arial" w:cs="Arial"/>
          <w:sz w:val="22"/>
          <w:szCs w:val="22"/>
          <w:lang w:val="de-CH"/>
        </w:rPr>
        <w:t>,</w:t>
      </w:r>
      <w:r w:rsidR="00301BBA" w:rsidRPr="008208CC">
        <w:rPr>
          <w:rFonts w:ascii="Arial" w:hAnsi="Arial" w:cs="Arial"/>
          <w:sz w:val="22"/>
          <w:szCs w:val="22"/>
          <w:lang w:val="de-CH"/>
        </w:rPr>
        <w:t xml:space="preserve"> erwähnt werden</w:t>
      </w:r>
      <w:r w:rsidR="009D3699" w:rsidRPr="008208CC">
        <w:rPr>
          <w:rFonts w:ascii="Arial" w:hAnsi="Arial" w:cs="Arial"/>
          <w:sz w:val="22"/>
          <w:szCs w:val="22"/>
          <w:lang w:val="de-CH"/>
        </w:rPr>
        <w:t>.</w:t>
      </w:r>
      <w:r w:rsidR="008464D8" w:rsidRPr="008208CC">
        <w:rPr>
          <w:rFonts w:ascii="Arial" w:hAnsi="Arial" w:cs="Arial"/>
          <w:sz w:val="22"/>
          <w:szCs w:val="22"/>
          <w:lang w:val="de-CH"/>
        </w:rPr>
        <w:t xml:space="preserve"> Die Bezeichnung untergeordneter Erlasse ist grundsätzlich Sache des Organs, das solche Erlasse beschliesst.</w:t>
      </w:r>
      <w:r w:rsidR="00D43FE2">
        <w:rPr>
          <w:rFonts w:ascii="Arial" w:hAnsi="Arial" w:cs="Arial"/>
          <w:sz w:val="22"/>
          <w:szCs w:val="22"/>
          <w:lang w:val="de-CH"/>
        </w:rPr>
        <w:t xml:space="preserve">  </w:t>
      </w:r>
      <w:r w:rsidR="00D43FE2">
        <w:br w:type="page"/>
      </w:r>
    </w:p>
    <w:p w:rsidR="009D3699" w:rsidRPr="008208CC" w:rsidRDefault="009D3699"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lastRenderedPageBreak/>
        <w:t>III. Allgemeine Bestimmungen über die Organisation</w:t>
      </w:r>
    </w:p>
    <w:p w:rsidR="009D3699" w:rsidRPr="008208CC" w:rsidRDefault="009D3699" w:rsidP="00246B7F">
      <w:pPr>
        <w:pStyle w:val="Standard1"/>
        <w:spacing w:line="240" w:lineRule="exact"/>
        <w:jc w:val="both"/>
        <w:rPr>
          <w:rFonts w:ascii="Arial" w:hAnsi="Arial" w:cs="Arial"/>
          <w:sz w:val="22"/>
          <w:szCs w:val="22"/>
          <w:lang w:val="de-CH"/>
        </w:rPr>
      </w:pPr>
    </w:p>
    <w:p w:rsidR="009D3699" w:rsidRPr="008208CC" w:rsidRDefault="009D3699"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12 Rechtsgrundlagen</w:t>
      </w:r>
    </w:p>
    <w:p w:rsidR="009D3699" w:rsidRPr="008208CC" w:rsidRDefault="009D3699" w:rsidP="00246B7F">
      <w:pPr>
        <w:pStyle w:val="Standard1"/>
        <w:spacing w:line="240" w:lineRule="exact"/>
        <w:jc w:val="both"/>
        <w:rPr>
          <w:rFonts w:ascii="Arial" w:hAnsi="Arial" w:cs="Arial"/>
          <w:sz w:val="22"/>
          <w:szCs w:val="22"/>
          <w:lang w:val="de-CH"/>
        </w:rPr>
      </w:pPr>
    </w:p>
    <w:p w:rsidR="008464D8" w:rsidRPr="008208CC" w:rsidRDefault="009D3699"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Artikel 12 ist in dieser Form teilweise neu. </w:t>
      </w:r>
      <w:r w:rsidR="008464D8" w:rsidRPr="008208CC">
        <w:rPr>
          <w:rFonts w:ascii="Arial" w:hAnsi="Arial" w:cs="Arial"/>
          <w:sz w:val="22"/>
          <w:szCs w:val="22"/>
          <w:lang w:val="de-CH"/>
        </w:rPr>
        <w:t xml:space="preserve">Er </w:t>
      </w:r>
      <w:r w:rsidRPr="008208CC">
        <w:rPr>
          <w:rFonts w:ascii="Arial" w:hAnsi="Arial" w:cs="Arial"/>
          <w:sz w:val="22"/>
          <w:szCs w:val="22"/>
          <w:lang w:val="de-CH"/>
        </w:rPr>
        <w:t>gibt als Einleitung zu den allgemeinen Bestimmungen über die Organisation einen Überblick über die Rechtsgrundlagen der Gemeindeorganisation</w:t>
      </w:r>
      <w:r w:rsidR="008464D8" w:rsidRPr="008208CC">
        <w:rPr>
          <w:rFonts w:ascii="Arial" w:hAnsi="Arial" w:cs="Arial"/>
          <w:sz w:val="22"/>
          <w:szCs w:val="22"/>
          <w:lang w:val="de-CH"/>
        </w:rPr>
        <w:t xml:space="preserve">. Absatz 1 verweist auf die wichtigsten neuen Erlasse der Landeskirche. Absatz 2 ermächtigt den Grossen Kirchenrat und den Kirchenvorstand zu ausführenden Bestimmungen. Die Regelung der Einzelheiten ist grundsätzlich Sache des Grossen Kirchenrats als des ordentlichen Gesetzgebers der Kirchgemeinde (Art. 28). </w:t>
      </w:r>
      <w:r w:rsidR="004E3935" w:rsidRPr="008208CC">
        <w:rPr>
          <w:rFonts w:ascii="Arial" w:hAnsi="Arial" w:cs="Arial"/>
          <w:sz w:val="22"/>
          <w:szCs w:val="22"/>
          <w:lang w:val="de-CH"/>
        </w:rPr>
        <w:t xml:space="preserve">Sie stellt in terminologischer Hinsicht klar, dass der Grosse Kirchenrat Reglemente und der Kirchenvorstand Verordnungen erlässt. </w:t>
      </w:r>
      <w:r w:rsidR="008464D8" w:rsidRPr="008208CC">
        <w:rPr>
          <w:rFonts w:ascii="Arial" w:hAnsi="Arial" w:cs="Arial"/>
          <w:sz w:val="22"/>
          <w:szCs w:val="22"/>
          <w:lang w:val="de-CH"/>
        </w:rPr>
        <w:t xml:space="preserve">Der Kirchenvorstand kann Verordnungen </w:t>
      </w:r>
      <w:r w:rsidR="004E3935" w:rsidRPr="008208CC">
        <w:rPr>
          <w:rFonts w:ascii="Arial" w:hAnsi="Arial" w:cs="Arial"/>
          <w:sz w:val="22"/>
          <w:szCs w:val="22"/>
          <w:lang w:val="de-CH"/>
        </w:rPr>
        <w:t xml:space="preserve">allerdings </w:t>
      </w:r>
      <w:r w:rsidR="008464D8" w:rsidRPr="008208CC">
        <w:rPr>
          <w:rFonts w:ascii="Arial" w:hAnsi="Arial" w:cs="Arial"/>
          <w:sz w:val="22"/>
          <w:szCs w:val="22"/>
          <w:lang w:val="de-CH"/>
        </w:rPr>
        <w:t xml:space="preserve">nur erlassen, soweit ihn ein Reglement oder die GO selbst dazu ausdrücklich ermächtigt (Art. 36 Abs. 2). </w:t>
      </w:r>
      <w:r w:rsidRPr="008208CC">
        <w:rPr>
          <w:rFonts w:ascii="Arial" w:hAnsi="Arial" w:cs="Arial"/>
          <w:sz w:val="22"/>
          <w:szCs w:val="22"/>
          <w:lang w:val="de-CH"/>
        </w:rPr>
        <w:t xml:space="preserve">Wie Artikel 11 verzichtet auch Artikel 12 darauf, untergeordnete Erlasse des </w:t>
      </w:r>
      <w:r w:rsidR="00D66F6E">
        <w:rPr>
          <w:rFonts w:ascii="Arial" w:hAnsi="Arial" w:cs="Arial"/>
          <w:sz w:val="22"/>
          <w:szCs w:val="22"/>
          <w:lang w:val="de-CH"/>
        </w:rPr>
        <w:t xml:space="preserve">Grossen </w:t>
      </w:r>
      <w:r w:rsidRPr="008208CC">
        <w:rPr>
          <w:rFonts w:ascii="Arial" w:hAnsi="Arial" w:cs="Arial"/>
          <w:sz w:val="22"/>
          <w:szCs w:val="22"/>
          <w:lang w:val="de-CH"/>
        </w:rPr>
        <w:t xml:space="preserve">Kirchenrats oder des Kirchenvorstands mit dem (aktuellen) Titel zu erwähnen. </w:t>
      </w:r>
    </w:p>
    <w:p w:rsidR="008464D8" w:rsidRPr="008208CC" w:rsidRDefault="008464D8" w:rsidP="00246B7F">
      <w:pPr>
        <w:pStyle w:val="Standard1"/>
        <w:spacing w:line="240" w:lineRule="exact"/>
        <w:jc w:val="both"/>
        <w:rPr>
          <w:rFonts w:ascii="Arial" w:hAnsi="Arial" w:cs="Arial"/>
          <w:sz w:val="22"/>
          <w:szCs w:val="22"/>
          <w:lang w:val="de-CH"/>
        </w:rPr>
      </w:pPr>
    </w:p>
    <w:p w:rsidR="009D3699" w:rsidRPr="008208CC" w:rsidRDefault="008464D8"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Absatz 3 regelt die Möglichkeit der Teilkirchgemeinden, eine eigene Teilkirchgemeindeordnung zu erlassen. Die Regelung ist inhalt</w:t>
      </w:r>
      <w:r w:rsidR="00F22F82" w:rsidRPr="008208CC">
        <w:rPr>
          <w:rFonts w:ascii="Arial" w:hAnsi="Arial" w:cs="Arial"/>
          <w:sz w:val="22"/>
          <w:szCs w:val="22"/>
          <w:lang w:val="de-CH"/>
        </w:rPr>
        <w:t>l</w:t>
      </w:r>
      <w:r w:rsidRPr="008208CC">
        <w:rPr>
          <w:rFonts w:ascii="Arial" w:hAnsi="Arial" w:cs="Arial"/>
          <w:sz w:val="22"/>
          <w:szCs w:val="22"/>
          <w:lang w:val="de-CH"/>
        </w:rPr>
        <w:t xml:space="preserve">ich unverändert. Die </w:t>
      </w:r>
      <w:r w:rsidR="009D3699" w:rsidRPr="008208CC">
        <w:rPr>
          <w:rFonts w:ascii="Arial" w:hAnsi="Arial" w:cs="Arial"/>
          <w:sz w:val="22"/>
          <w:szCs w:val="22"/>
          <w:lang w:val="de-CH"/>
        </w:rPr>
        <w:t xml:space="preserve">Teilkirchgemeindeordnungen </w:t>
      </w:r>
      <w:r w:rsidRPr="008208CC">
        <w:rPr>
          <w:rFonts w:ascii="Arial" w:hAnsi="Arial" w:cs="Arial"/>
          <w:sz w:val="22"/>
          <w:szCs w:val="22"/>
          <w:lang w:val="de-CH"/>
        </w:rPr>
        <w:t>müssen</w:t>
      </w:r>
      <w:r w:rsidR="00F22F82" w:rsidRPr="008208CC">
        <w:rPr>
          <w:rFonts w:ascii="Arial" w:hAnsi="Arial" w:cs="Arial"/>
          <w:sz w:val="22"/>
          <w:szCs w:val="22"/>
          <w:lang w:val="de-CH"/>
        </w:rPr>
        <w:t xml:space="preserve"> nach wie vor durch den Kirchenvorstand genehmigt werden. Nicht mehr erwähnt ist der Grundsatz, dass solche Ordnungen</w:t>
      </w:r>
      <w:r w:rsidRPr="008208CC">
        <w:rPr>
          <w:rFonts w:ascii="Arial" w:hAnsi="Arial" w:cs="Arial"/>
          <w:sz w:val="22"/>
          <w:szCs w:val="22"/>
          <w:lang w:val="de-CH"/>
        </w:rPr>
        <w:t xml:space="preserve"> </w:t>
      </w:r>
      <w:r w:rsidR="009D3699" w:rsidRPr="008208CC">
        <w:rPr>
          <w:rFonts w:ascii="Arial" w:hAnsi="Arial" w:cs="Arial"/>
          <w:sz w:val="22"/>
          <w:szCs w:val="22"/>
          <w:lang w:val="de-CH"/>
        </w:rPr>
        <w:t>dem übergeordneten Recht nicht widersprechen dürfen. Dieser Grundsatz stellt eine Selbstverständlichkeit dar und gilt generell für alle Erlasse, nicht nur für Teilkirchgemeindeordnungen.</w:t>
      </w:r>
      <w:r w:rsidR="00F22F82" w:rsidRPr="008208CC">
        <w:rPr>
          <w:rFonts w:ascii="Arial" w:hAnsi="Arial" w:cs="Arial"/>
          <w:sz w:val="22"/>
          <w:szCs w:val="22"/>
          <w:lang w:val="de-CH"/>
        </w:rPr>
        <w:t xml:space="preserve"> Der Kirchenvorstand wird im Rahmen der Genehmigung einer Teilkirchgemeindeordnung zu prüfen haben, ob diese Vorgabe ein</w:t>
      </w:r>
      <w:r w:rsidR="00D66F6E">
        <w:rPr>
          <w:rFonts w:ascii="Arial" w:hAnsi="Arial" w:cs="Arial"/>
          <w:sz w:val="22"/>
          <w:szCs w:val="22"/>
          <w:lang w:val="de-CH"/>
        </w:rPr>
        <w:t>ge</w:t>
      </w:r>
      <w:r w:rsidR="00F22F82" w:rsidRPr="008208CC">
        <w:rPr>
          <w:rFonts w:ascii="Arial" w:hAnsi="Arial" w:cs="Arial"/>
          <w:sz w:val="22"/>
          <w:szCs w:val="22"/>
          <w:lang w:val="de-CH"/>
        </w:rPr>
        <w:t>halten ist.</w:t>
      </w:r>
    </w:p>
    <w:p w:rsidR="00CA4A0E" w:rsidRPr="008208CC" w:rsidRDefault="00CA4A0E" w:rsidP="00246B7F">
      <w:pPr>
        <w:pStyle w:val="Standard1"/>
        <w:spacing w:line="240" w:lineRule="exact"/>
        <w:jc w:val="both"/>
        <w:rPr>
          <w:rFonts w:ascii="Arial" w:hAnsi="Arial" w:cs="Arial"/>
          <w:sz w:val="22"/>
          <w:szCs w:val="22"/>
          <w:lang w:val="de-CH"/>
        </w:rPr>
      </w:pPr>
    </w:p>
    <w:p w:rsidR="00CA4A0E" w:rsidRPr="008208CC" w:rsidRDefault="00CA4A0E"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13 Organe</w:t>
      </w:r>
    </w:p>
    <w:p w:rsidR="00CA4A0E" w:rsidRPr="008208CC" w:rsidRDefault="00CA4A0E" w:rsidP="00246B7F">
      <w:pPr>
        <w:pStyle w:val="Standard1"/>
        <w:spacing w:line="240" w:lineRule="exact"/>
        <w:jc w:val="both"/>
        <w:rPr>
          <w:rFonts w:ascii="Arial" w:hAnsi="Arial" w:cs="Arial"/>
          <w:sz w:val="22"/>
          <w:szCs w:val="22"/>
          <w:lang w:val="de-CH"/>
        </w:rPr>
      </w:pPr>
    </w:p>
    <w:p w:rsidR="00CA4A0E" w:rsidRPr="008208CC" w:rsidRDefault="00CA4A0E"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Aufzählung der Organe ist ausführlicher als nach bisherigem Recht. Sie </w:t>
      </w:r>
      <w:r w:rsidR="00F22F82" w:rsidRPr="008208CC">
        <w:rPr>
          <w:rFonts w:ascii="Arial" w:hAnsi="Arial" w:cs="Arial"/>
          <w:sz w:val="22"/>
          <w:szCs w:val="22"/>
          <w:lang w:val="de-CH"/>
        </w:rPr>
        <w:t xml:space="preserve">entspricht einerseits </w:t>
      </w:r>
      <w:r w:rsidRPr="008208CC">
        <w:rPr>
          <w:rFonts w:ascii="Arial" w:hAnsi="Arial" w:cs="Arial"/>
          <w:sz w:val="22"/>
          <w:szCs w:val="22"/>
          <w:lang w:val="de-CH"/>
        </w:rPr>
        <w:t xml:space="preserve">§ 132 Abs. 1 </w:t>
      </w:r>
      <w:r w:rsidR="00F22F82" w:rsidRPr="008208CC">
        <w:rPr>
          <w:rFonts w:ascii="Arial" w:hAnsi="Arial" w:cs="Arial"/>
          <w:sz w:val="22"/>
          <w:szCs w:val="22"/>
          <w:lang w:val="de-CH"/>
        </w:rPr>
        <w:t>OG, der die Organe der Kirchgemeinden im Sinn einer Legaldefin</w:t>
      </w:r>
      <w:r w:rsidR="007915B5">
        <w:rPr>
          <w:rFonts w:ascii="Arial" w:hAnsi="Arial" w:cs="Arial"/>
          <w:sz w:val="22"/>
          <w:szCs w:val="22"/>
          <w:lang w:val="de-CH"/>
        </w:rPr>
        <w:t>i</w:t>
      </w:r>
      <w:r w:rsidR="00F22F82" w:rsidRPr="008208CC">
        <w:rPr>
          <w:rFonts w:ascii="Arial" w:hAnsi="Arial" w:cs="Arial"/>
          <w:sz w:val="22"/>
          <w:szCs w:val="22"/>
          <w:lang w:val="de-CH"/>
        </w:rPr>
        <w:t xml:space="preserve">tion aufzählt, und anderseits den Besonderheiten der Kirchgemeinde Luzern mit ihren Teilkirchgemeinden (vgl. § 132 Abs. 2 OG). Neu erwähnt sind </w:t>
      </w:r>
      <w:r w:rsidRPr="008208CC">
        <w:rPr>
          <w:rFonts w:ascii="Arial" w:hAnsi="Arial" w:cs="Arial"/>
          <w:sz w:val="22"/>
          <w:szCs w:val="22"/>
          <w:lang w:val="de-CH"/>
        </w:rPr>
        <w:t xml:space="preserve">die Rechnungsprüfungsorgane, die Controllingkommission und weitere Kommissionen mit </w:t>
      </w:r>
      <w:proofErr w:type="spellStart"/>
      <w:r w:rsidRPr="008208CC">
        <w:rPr>
          <w:rFonts w:ascii="Arial" w:hAnsi="Arial" w:cs="Arial"/>
          <w:sz w:val="22"/>
          <w:szCs w:val="22"/>
          <w:lang w:val="de-CH"/>
        </w:rPr>
        <w:t>Entscheidbefugnis</w:t>
      </w:r>
      <w:proofErr w:type="spellEnd"/>
      <w:r w:rsidRPr="008208CC">
        <w:rPr>
          <w:rFonts w:ascii="Arial" w:hAnsi="Arial" w:cs="Arial"/>
          <w:sz w:val="22"/>
          <w:szCs w:val="22"/>
          <w:lang w:val="de-CH"/>
        </w:rPr>
        <w:t xml:space="preserve"> sowie das Urnenbüro in den Teilkirchgemeinden.</w:t>
      </w:r>
    </w:p>
    <w:p w:rsidR="00CA4A0E" w:rsidRPr="008208CC" w:rsidRDefault="00CA4A0E" w:rsidP="00246B7F">
      <w:pPr>
        <w:pStyle w:val="Standard1"/>
        <w:spacing w:line="240" w:lineRule="exact"/>
        <w:jc w:val="both"/>
        <w:rPr>
          <w:rFonts w:ascii="Arial" w:hAnsi="Arial" w:cs="Arial"/>
          <w:sz w:val="22"/>
          <w:szCs w:val="22"/>
          <w:lang w:val="de-CH"/>
        </w:rPr>
      </w:pPr>
    </w:p>
    <w:p w:rsidR="00CA4A0E" w:rsidRPr="008208CC" w:rsidRDefault="00CA4A0E"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14 Stimmrecht</w:t>
      </w:r>
    </w:p>
    <w:p w:rsidR="00CA4A0E" w:rsidRPr="008208CC" w:rsidRDefault="00CA4A0E" w:rsidP="00246B7F">
      <w:pPr>
        <w:pStyle w:val="Standard1"/>
        <w:spacing w:line="240" w:lineRule="exact"/>
        <w:jc w:val="both"/>
        <w:rPr>
          <w:rFonts w:ascii="Arial" w:hAnsi="Arial" w:cs="Arial"/>
          <w:sz w:val="22"/>
          <w:szCs w:val="22"/>
          <w:lang w:val="de-CH"/>
        </w:rPr>
      </w:pPr>
    </w:p>
    <w:p w:rsidR="00F75E5C" w:rsidRPr="008208CC" w:rsidRDefault="00CF785E"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Artikel 14 entspricht materiell dem geltenden Recht, ist aber systematisch anders aufgebaut als Artikel 6 der geltenden GO</w:t>
      </w:r>
      <w:r w:rsidR="00F22F82" w:rsidRPr="008208CC">
        <w:rPr>
          <w:rFonts w:ascii="Arial" w:hAnsi="Arial" w:cs="Arial"/>
          <w:sz w:val="22"/>
          <w:szCs w:val="22"/>
          <w:lang w:val="de-CH"/>
        </w:rPr>
        <w:t xml:space="preserve">. Absatz 1 </w:t>
      </w:r>
      <w:r w:rsidRPr="008208CC">
        <w:rPr>
          <w:rFonts w:ascii="Arial" w:hAnsi="Arial" w:cs="Arial"/>
          <w:sz w:val="22"/>
          <w:szCs w:val="22"/>
          <w:lang w:val="de-CH"/>
        </w:rPr>
        <w:t>verweist zunächst auf die (abschliessende) Regelung des Stimmrechts in der Kirchenverfassung</w:t>
      </w:r>
      <w:r w:rsidR="00F22F82" w:rsidRPr="008208CC">
        <w:rPr>
          <w:rFonts w:ascii="Arial" w:hAnsi="Arial" w:cs="Arial"/>
          <w:sz w:val="22"/>
          <w:szCs w:val="22"/>
          <w:lang w:val="de-CH"/>
        </w:rPr>
        <w:t xml:space="preserve"> (§ 9 </w:t>
      </w:r>
      <w:proofErr w:type="spellStart"/>
      <w:r w:rsidR="00F22F82" w:rsidRPr="008208CC">
        <w:rPr>
          <w:rFonts w:ascii="Arial" w:hAnsi="Arial" w:cs="Arial"/>
          <w:sz w:val="22"/>
          <w:szCs w:val="22"/>
          <w:lang w:val="de-CH"/>
        </w:rPr>
        <w:t>KiV</w:t>
      </w:r>
      <w:proofErr w:type="spellEnd"/>
      <w:r w:rsidR="00F22F82" w:rsidRPr="008208CC">
        <w:rPr>
          <w:rFonts w:ascii="Arial" w:hAnsi="Arial" w:cs="Arial"/>
          <w:sz w:val="22"/>
          <w:szCs w:val="22"/>
          <w:lang w:val="de-CH"/>
        </w:rPr>
        <w:t>)</w:t>
      </w:r>
      <w:r w:rsidRPr="008208CC">
        <w:rPr>
          <w:rFonts w:ascii="Arial" w:hAnsi="Arial" w:cs="Arial"/>
          <w:sz w:val="22"/>
          <w:szCs w:val="22"/>
          <w:lang w:val="de-CH"/>
        </w:rPr>
        <w:t xml:space="preserve">. </w:t>
      </w:r>
      <w:r w:rsidR="00F22F82" w:rsidRPr="008208CC">
        <w:rPr>
          <w:rFonts w:ascii="Arial" w:hAnsi="Arial" w:cs="Arial"/>
          <w:sz w:val="22"/>
          <w:szCs w:val="22"/>
          <w:lang w:val="de-CH"/>
        </w:rPr>
        <w:t xml:space="preserve">Absatz 2 umschreibt den Inhalt des Stimmrechts. </w:t>
      </w:r>
    </w:p>
    <w:p w:rsidR="00F75E5C" w:rsidRPr="008208CC" w:rsidRDefault="00F75E5C" w:rsidP="00246B7F">
      <w:pPr>
        <w:pStyle w:val="Standard1"/>
        <w:spacing w:line="240" w:lineRule="exact"/>
        <w:jc w:val="both"/>
        <w:rPr>
          <w:rFonts w:ascii="Arial" w:hAnsi="Arial" w:cs="Arial"/>
          <w:sz w:val="22"/>
          <w:szCs w:val="22"/>
          <w:lang w:val="de-CH"/>
        </w:rPr>
      </w:pPr>
    </w:p>
    <w:p w:rsidR="00CA4A0E" w:rsidRPr="008208CC" w:rsidRDefault="00F22F82"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Absatz 3 regelt das Stimmrecht in den Teilkirchgemeinden. </w:t>
      </w:r>
      <w:r w:rsidR="00CF785E" w:rsidRPr="008208CC">
        <w:rPr>
          <w:rFonts w:ascii="Arial" w:hAnsi="Arial" w:cs="Arial"/>
          <w:sz w:val="22"/>
          <w:szCs w:val="22"/>
          <w:lang w:val="de-CH"/>
        </w:rPr>
        <w:t xml:space="preserve">Nicht mehr aufgenommen ist </w:t>
      </w:r>
      <w:r w:rsidRPr="008208CC">
        <w:rPr>
          <w:rFonts w:ascii="Arial" w:hAnsi="Arial" w:cs="Arial"/>
          <w:sz w:val="22"/>
          <w:szCs w:val="22"/>
          <w:lang w:val="de-CH"/>
        </w:rPr>
        <w:t xml:space="preserve">eine Regelung im Sinn des bisherigen Artikels 6 </w:t>
      </w:r>
      <w:r w:rsidR="00CF785E" w:rsidRPr="008208CC">
        <w:rPr>
          <w:rFonts w:ascii="Arial" w:hAnsi="Arial" w:cs="Arial"/>
          <w:sz w:val="22"/>
          <w:szCs w:val="22"/>
          <w:lang w:val="de-CH"/>
        </w:rPr>
        <w:t>Absatz 3</w:t>
      </w:r>
      <w:r w:rsidRPr="008208CC">
        <w:rPr>
          <w:rFonts w:ascii="Arial" w:hAnsi="Arial" w:cs="Arial"/>
          <w:sz w:val="22"/>
          <w:szCs w:val="22"/>
          <w:lang w:val="de-CH"/>
        </w:rPr>
        <w:t xml:space="preserve">, wonach </w:t>
      </w:r>
      <w:r w:rsidR="0066453B" w:rsidRPr="008208CC">
        <w:rPr>
          <w:rFonts w:ascii="Arial" w:hAnsi="Arial" w:cs="Arial"/>
          <w:sz w:val="22"/>
          <w:szCs w:val="22"/>
          <w:lang w:val="de-CH"/>
        </w:rPr>
        <w:t xml:space="preserve">der Kirchenvorstand einem Gemeindemitglied bewilligen kann, sein Stimmrecht für begrenzte Zeit in einer anderen Teilkirchgemeinde als derjenigen seines Wohnorts auszuüben. Das Stimmrecht ist ein grundlegendes demokratisches Recht. Es erscheint angezeigt, dass ausschliesslich die Stimmberechtigten einer Teilkirchgemeinde, d.h. die betroffenen Personen vor Ort, die </w:t>
      </w:r>
      <w:r w:rsidR="00CF785E" w:rsidRPr="008208CC">
        <w:rPr>
          <w:rFonts w:ascii="Arial" w:hAnsi="Arial" w:cs="Arial"/>
          <w:sz w:val="22"/>
          <w:szCs w:val="22"/>
          <w:lang w:val="de-CH"/>
        </w:rPr>
        <w:t xml:space="preserve">demokratische Basis </w:t>
      </w:r>
      <w:r w:rsidR="0066453B" w:rsidRPr="008208CC">
        <w:rPr>
          <w:rFonts w:ascii="Arial" w:hAnsi="Arial" w:cs="Arial"/>
          <w:sz w:val="22"/>
          <w:szCs w:val="22"/>
          <w:lang w:val="de-CH"/>
        </w:rPr>
        <w:t>der</w:t>
      </w:r>
      <w:r w:rsidR="00CF785E" w:rsidRPr="008208CC">
        <w:rPr>
          <w:rFonts w:ascii="Arial" w:hAnsi="Arial" w:cs="Arial"/>
          <w:sz w:val="22"/>
          <w:szCs w:val="22"/>
          <w:lang w:val="de-CH"/>
        </w:rPr>
        <w:t xml:space="preserve"> Teilkirchgemeinde</w:t>
      </w:r>
      <w:r w:rsidR="0066453B" w:rsidRPr="008208CC">
        <w:rPr>
          <w:rFonts w:ascii="Arial" w:hAnsi="Arial" w:cs="Arial"/>
          <w:sz w:val="22"/>
          <w:szCs w:val="22"/>
          <w:lang w:val="de-CH"/>
        </w:rPr>
        <w:t xml:space="preserve"> bilden. Zumindest etwas seltsam mutet es auch an, wenn eine Exekutive im Einzelfall darüber entscheiden können soll, wie bzw. wo </w:t>
      </w:r>
      <w:r w:rsidR="00A22032" w:rsidRPr="008208CC">
        <w:rPr>
          <w:rFonts w:ascii="Arial" w:hAnsi="Arial" w:cs="Arial"/>
          <w:sz w:val="22"/>
          <w:szCs w:val="22"/>
          <w:lang w:val="de-CH"/>
        </w:rPr>
        <w:t>das Stimmrecht</w:t>
      </w:r>
      <w:r w:rsidR="0066453B" w:rsidRPr="008208CC">
        <w:rPr>
          <w:rFonts w:ascii="Arial" w:hAnsi="Arial" w:cs="Arial"/>
          <w:sz w:val="22"/>
          <w:szCs w:val="22"/>
          <w:lang w:val="de-CH"/>
        </w:rPr>
        <w:t xml:space="preserve"> ausgeübt werden darf. </w:t>
      </w:r>
      <w:r w:rsidR="00CF785E" w:rsidRPr="008208CC">
        <w:rPr>
          <w:rFonts w:ascii="Arial" w:hAnsi="Arial" w:cs="Arial"/>
          <w:sz w:val="22"/>
          <w:szCs w:val="22"/>
          <w:lang w:val="de-CH"/>
        </w:rPr>
        <w:t xml:space="preserve">Möglich ist demgegenüber, </w:t>
      </w:r>
      <w:r w:rsidR="0066453B" w:rsidRPr="008208CC">
        <w:rPr>
          <w:rFonts w:ascii="Arial" w:hAnsi="Arial" w:cs="Arial"/>
          <w:sz w:val="22"/>
          <w:szCs w:val="22"/>
          <w:lang w:val="de-CH"/>
        </w:rPr>
        <w:t>dass sich stimmberechtigte</w:t>
      </w:r>
      <w:r w:rsidR="00A22032" w:rsidRPr="008208CC">
        <w:rPr>
          <w:rFonts w:ascii="Arial" w:hAnsi="Arial" w:cs="Arial"/>
          <w:sz w:val="22"/>
          <w:szCs w:val="22"/>
          <w:lang w:val="de-CH"/>
        </w:rPr>
        <w:t>s Gemeindemitglied</w:t>
      </w:r>
      <w:r w:rsidR="0066453B" w:rsidRPr="008208CC">
        <w:rPr>
          <w:rFonts w:ascii="Arial" w:hAnsi="Arial" w:cs="Arial"/>
          <w:sz w:val="22"/>
          <w:szCs w:val="22"/>
          <w:lang w:val="de-CH"/>
        </w:rPr>
        <w:t xml:space="preserve"> in ein Organ</w:t>
      </w:r>
      <w:r w:rsidR="00CF785E" w:rsidRPr="008208CC">
        <w:rPr>
          <w:rFonts w:ascii="Arial" w:hAnsi="Arial" w:cs="Arial"/>
          <w:sz w:val="22"/>
          <w:szCs w:val="22"/>
          <w:lang w:val="de-CH"/>
        </w:rPr>
        <w:t>, beispielsweise in die Kirchenpflege</w:t>
      </w:r>
      <w:r w:rsidR="0066453B" w:rsidRPr="008208CC">
        <w:rPr>
          <w:rFonts w:ascii="Arial" w:hAnsi="Arial" w:cs="Arial"/>
          <w:sz w:val="22"/>
          <w:szCs w:val="22"/>
          <w:lang w:val="de-CH"/>
        </w:rPr>
        <w:t xml:space="preserve">, einer anderen Teilkirchgemeinde wählen lässt. Ein solches passives Wahlrecht beeinträchtigt die demokratische </w:t>
      </w:r>
      <w:proofErr w:type="spellStart"/>
      <w:r w:rsidR="0066453B" w:rsidRPr="008208CC">
        <w:rPr>
          <w:rFonts w:ascii="Arial" w:hAnsi="Arial" w:cs="Arial"/>
          <w:sz w:val="22"/>
          <w:szCs w:val="22"/>
          <w:lang w:val="de-CH"/>
        </w:rPr>
        <w:t>Entscheidfindung</w:t>
      </w:r>
      <w:proofErr w:type="spellEnd"/>
      <w:r w:rsidR="0066453B" w:rsidRPr="008208CC">
        <w:rPr>
          <w:rFonts w:ascii="Arial" w:hAnsi="Arial" w:cs="Arial"/>
          <w:sz w:val="22"/>
          <w:szCs w:val="22"/>
          <w:lang w:val="de-CH"/>
        </w:rPr>
        <w:t xml:space="preserve"> der Stimmberechtigten nicht und ist deshalb neu ohne </w:t>
      </w:r>
      <w:r w:rsidR="0066453B" w:rsidRPr="008208CC">
        <w:rPr>
          <w:rFonts w:ascii="Arial" w:hAnsi="Arial" w:cs="Arial"/>
          <w:sz w:val="22"/>
          <w:szCs w:val="22"/>
          <w:lang w:val="de-CH"/>
        </w:rPr>
        <w:lastRenderedPageBreak/>
        <w:t>zeitliche Beschränkung vorgesehen</w:t>
      </w:r>
      <w:r w:rsidR="00CF785E" w:rsidRPr="008208CC">
        <w:rPr>
          <w:rFonts w:ascii="Arial" w:hAnsi="Arial" w:cs="Arial"/>
          <w:sz w:val="22"/>
          <w:szCs w:val="22"/>
          <w:lang w:val="de-CH"/>
        </w:rPr>
        <w:t xml:space="preserve"> (Art. 16 Abs. 2). </w:t>
      </w:r>
      <w:r w:rsidR="0066453B" w:rsidRPr="008208CC">
        <w:rPr>
          <w:rFonts w:ascii="Arial" w:hAnsi="Arial" w:cs="Arial"/>
          <w:sz w:val="22"/>
          <w:szCs w:val="22"/>
          <w:lang w:val="de-CH"/>
        </w:rPr>
        <w:t>Es wird an den Stimmberechtigten der Teilkirchgemeinden liegen zu entscheiden, ob sie Personen aus anderen Teilkirchgemeinden in ein Organ wählen wollen oder nicht.</w:t>
      </w:r>
    </w:p>
    <w:p w:rsidR="008E2DDC" w:rsidRPr="008208CC" w:rsidRDefault="008E2DDC" w:rsidP="00246B7F">
      <w:pPr>
        <w:pStyle w:val="Standard1"/>
        <w:spacing w:line="240" w:lineRule="exact"/>
        <w:jc w:val="both"/>
        <w:rPr>
          <w:rFonts w:ascii="Arial" w:hAnsi="Arial" w:cs="Arial"/>
          <w:sz w:val="22"/>
          <w:szCs w:val="22"/>
          <w:lang w:val="de-CH"/>
        </w:rPr>
      </w:pPr>
    </w:p>
    <w:p w:rsidR="008E2DDC" w:rsidRPr="008208CC" w:rsidRDefault="008E2DDC"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15 Amtsdauer</w:t>
      </w:r>
    </w:p>
    <w:p w:rsidR="008E2DDC" w:rsidRPr="008208CC" w:rsidRDefault="008E2DDC" w:rsidP="00246B7F">
      <w:pPr>
        <w:pStyle w:val="Standard1"/>
        <w:spacing w:line="240" w:lineRule="exact"/>
        <w:jc w:val="both"/>
        <w:rPr>
          <w:rFonts w:ascii="Arial" w:hAnsi="Arial" w:cs="Arial"/>
          <w:sz w:val="22"/>
          <w:szCs w:val="22"/>
          <w:lang w:val="de-CH"/>
        </w:rPr>
      </w:pPr>
    </w:p>
    <w:p w:rsidR="008E2DDC" w:rsidRPr="008208CC" w:rsidRDefault="004D73E8"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Die</w:t>
      </w:r>
      <w:r w:rsidR="008E2DDC" w:rsidRPr="008208CC">
        <w:rPr>
          <w:rFonts w:ascii="Arial" w:hAnsi="Arial" w:cs="Arial"/>
          <w:sz w:val="22"/>
          <w:szCs w:val="22"/>
          <w:lang w:val="de-CH"/>
        </w:rPr>
        <w:t xml:space="preserve"> Amtsdauer</w:t>
      </w:r>
      <w:r w:rsidRPr="008208CC">
        <w:rPr>
          <w:rFonts w:ascii="Arial" w:hAnsi="Arial" w:cs="Arial"/>
          <w:sz w:val="22"/>
          <w:szCs w:val="22"/>
          <w:lang w:val="de-CH"/>
        </w:rPr>
        <w:t xml:space="preserve"> der Gemeindeorgane ist in</w:t>
      </w:r>
      <w:r w:rsidR="008E2DDC" w:rsidRPr="008208CC">
        <w:rPr>
          <w:rFonts w:ascii="Arial" w:hAnsi="Arial" w:cs="Arial"/>
          <w:sz w:val="22"/>
          <w:szCs w:val="22"/>
          <w:lang w:val="de-CH"/>
        </w:rPr>
        <w:t xml:space="preserve"> § 133 </w:t>
      </w:r>
      <w:r w:rsidRPr="008208CC">
        <w:rPr>
          <w:rFonts w:ascii="Arial" w:hAnsi="Arial" w:cs="Arial"/>
          <w:sz w:val="22"/>
          <w:szCs w:val="22"/>
          <w:lang w:val="de-CH"/>
        </w:rPr>
        <w:t>OG</w:t>
      </w:r>
      <w:r w:rsidR="008E2DDC" w:rsidRPr="008208CC">
        <w:rPr>
          <w:rFonts w:ascii="Arial" w:hAnsi="Arial" w:cs="Arial"/>
          <w:sz w:val="22"/>
          <w:szCs w:val="22"/>
          <w:lang w:val="de-CH"/>
        </w:rPr>
        <w:t xml:space="preserve"> umfassend</w:t>
      </w:r>
      <w:r w:rsidR="00F34405" w:rsidRPr="008208CC">
        <w:rPr>
          <w:rFonts w:ascii="Arial" w:hAnsi="Arial" w:cs="Arial"/>
          <w:sz w:val="22"/>
          <w:szCs w:val="22"/>
          <w:lang w:val="de-CH"/>
        </w:rPr>
        <w:t xml:space="preserve"> </w:t>
      </w:r>
      <w:r w:rsidRPr="008208CC">
        <w:rPr>
          <w:rFonts w:ascii="Arial" w:hAnsi="Arial" w:cs="Arial"/>
          <w:sz w:val="22"/>
          <w:szCs w:val="22"/>
          <w:lang w:val="de-CH"/>
        </w:rPr>
        <w:t>geregelt</w:t>
      </w:r>
      <w:r w:rsidR="008E2DDC" w:rsidRPr="008208CC">
        <w:rPr>
          <w:rFonts w:ascii="Arial" w:hAnsi="Arial" w:cs="Arial"/>
          <w:sz w:val="22"/>
          <w:szCs w:val="22"/>
          <w:lang w:val="de-CH"/>
        </w:rPr>
        <w:t xml:space="preserve">. </w:t>
      </w:r>
      <w:r w:rsidRPr="008208CC">
        <w:rPr>
          <w:rFonts w:ascii="Arial" w:hAnsi="Arial" w:cs="Arial"/>
          <w:sz w:val="22"/>
          <w:szCs w:val="22"/>
          <w:lang w:val="de-CH"/>
        </w:rPr>
        <w:t xml:space="preserve">Absatz 1 </w:t>
      </w:r>
      <w:r w:rsidR="00F75E5C" w:rsidRPr="008208CC">
        <w:rPr>
          <w:rFonts w:ascii="Arial" w:hAnsi="Arial" w:cs="Arial"/>
          <w:sz w:val="22"/>
          <w:szCs w:val="22"/>
          <w:lang w:val="de-CH"/>
        </w:rPr>
        <w:t xml:space="preserve">sieht deshalb </w:t>
      </w:r>
      <w:r w:rsidRPr="008208CC">
        <w:rPr>
          <w:rFonts w:ascii="Arial" w:hAnsi="Arial" w:cs="Arial"/>
          <w:sz w:val="22"/>
          <w:szCs w:val="22"/>
          <w:lang w:val="de-CH"/>
        </w:rPr>
        <w:t xml:space="preserve">neu vor, dass die </w:t>
      </w:r>
      <w:r w:rsidR="00F34405" w:rsidRPr="008208CC">
        <w:rPr>
          <w:rFonts w:ascii="Arial" w:hAnsi="Arial" w:cs="Arial"/>
          <w:sz w:val="22"/>
          <w:szCs w:val="22"/>
          <w:lang w:val="de-CH"/>
        </w:rPr>
        <w:t>vierjährige Amtsdauer auch für das Rechnungsprüfungsorgan</w:t>
      </w:r>
      <w:r w:rsidRPr="008208CC">
        <w:rPr>
          <w:rFonts w:ascii="Arial" w:hAnsi="Arial" w:cs="Arial"/>
          <w:sz w:val="22"/>
          <w:szCs w:val="22"/>
          <w:lang w:val="de-CH"/>
        </w:rPr>
        <w:t xml:space="preserve"> gilt</w:t>
      </w:r>
      <w:r w:rsidR="00F34405" w:rsidRPr="008208CC">
        <w:rPr>
          <w:rFonts w:ascii="Arial" w:hAnsi="Arial" w:cs="Arial"/>
          <w:sz w:val="22"/>
          <w:szCs w:val="22"/>
          <w:lang w:val="de-CH"/>
        </w:rPr>
        <w:t xml:space="preserve">, das heute auf eine Amtsdauer von zwei Jahren gewählt wird (Art. 5 Abs. 1 </w:t>
      </w:r>
      <w:proofErr w:type="spellStart"/>
      <w:r w:rsidR="00F34405" w:rsidRPr="008208CC">
        <w:rPr>
          <w:rFonts w:ascii="Arial" w:hAnsi="Arial" w:cs="Arial"/>
          <w:sz w:val="22"/>
          <w:szCs w:val="22"/>
          <w:lang w:val="de-CH"/>
        </w:rPr>
        <w:t>OrgR</w:t>
      </w:r>
      <w:proofErr w:type="spellEnd"/>
      <w:r w:rsidR="00F34405" w:rsidRPr="008208CC">
        <w:rPr>
          <w:rFonts w:ascii="Arial" w:hAnsi="Arial" w:cs="Arial"/>
          <w:sz w:val="22"/>
          <w:szCs w:val="22"/>
          <w:lang w:val="de-CH"/>
        </w:rPr>
        <w:t xml:space="preserve">). </w:t>
      </w:r>
      <w:r w:rsidR="008E2DDC" w:rsidRPr="008208CC">
        <w:rPr>
          <w:rFonts w:ascii="Arial" w:hAnsi="Arial" w:cs="Arial"/>
          <w:sz w:val="22"/>
          <w:szCs w:val="22"/>
          <w:lang w:val="de-CH"/>
        </w:rPr>
        <w:t>Absatz 3 präzisiert</w:t>
      </w:r>
      <w:r w:rsidRPr="008208CC">
        <w:rPr>
          <w:rFonts w:ascii="Arial" w:hAnsi="Arial" w:cs="Arial"/>
          <w:sz w:val="22"/>
          <w:szCs w:val="22"/>
          <w:lang w:val="de-CH"/>
        </w:rPr>
        <w:t xml:space="preserve"> neu</w:t>
      </w:r>
      <w:r w:rsidR="008E2DDC" w:rsidRPr="008208CC">
        <w:rPr>
          <w:rFonts w:ascii="Arial" w:hAnsi="Arial" w:cs="Arial"/>
          <w:sz w:val="22"/>
          <w:szCs w:val="22"/>
          <w:lang w:val="de-CH"/>
        </w:rPr>
        <w:t>, dass Ersatzwahlen während einer laufenden Amtsdauer nur für den Rest dieser Amtsdauer erfolgen (vgl. § 142 OG); «überlappende», zeitlich verschobene Amtsdauern gibt es somit auch nach einer Ersatzwahl nicht.</w:t>
      </w:r>
    </w:p>
    <w:p w:rsidR="008E2DDC" w:rsidRPr="008208CC" w:rsidRDefault="008E2DDC" w:rsidP="00246B7F">
      <w:pPr>
        <w:pStyle w:val="Standard1"/>
        <w:spacing w:line="240" w:lineRule="exact"/>
        <w:jc w:val="both"/>
        <w:rPr>
          <w:rFonts w:ascii="Arial" w:hAnsi="Arial" w:cs="Arial"/>
          <w:sz w:val="22"/>
          <w:szCs w:val="22"/>
          <w:lang w:val="de-CH"/>
        </w:rPr>
      </w:pPr>
    </w:p>
    <w:p w:rsidR="008E2DDC" w:rsidRPr="008208CC" w:rsidRDefault="008E2DDC"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16 Wählbarkeit</w:t>
      </w:r>
    </w:p>
    <w:p w:rsidR="008E2DDC" w:rsidRPr="008208CC" w:rsidRDefault="008E2DDC" w:rsidP="00246B7F">
      <w:pPr>
        <w:pStyle w:val="Standard1"/>
        <w:spacing w:line="240" w:lineRule="exact"/>
        <w:jc w:val="both"/>
        <w:rPr>
          <w:rFonts w:ascii="Arial" w:hAnsi="Arial" w:cs="Arial"/>
          <w:sz w:val="22"/>
          <w:szCs w:val="22"/>
          <w:lang w:val="de-CH"/>
        </w:rPr>
      </w:pPr>
    </w:p>
    <w:p w:rsidR="004D73E8" w:rsidRPr="008208CC" w:rsidRDefault="004D73E8"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Artikel 16 regelt die </w:t>
      </w:r>
      <w:r w:rsidR="008E2DDC" w:rsidRPr="008208CC">
        <w:rPr>
          <w:rFonts w:ascii="Arial" w:hAnsi="Arial" w:cs="Arial"/>
          <w:sz w:val="22"/>
          <w:szCs w:val="22"/>
          <w:lang w:val="de-CH"/>
        </w:rPr>
        <w:t xml:space="preserve">Wählbarkeit, d.h. </w:t>
      </w:r>
      <w:r w:rsidRPr="008208CC">
        <w:rPr>
          <w:rFonts w:ascii="Arial" w:hAnsi="Arial" w:cs="Arial"/>
          <w:sz w:val="22"/>
          <w:szCs w:val="22"/>
          <w:lang w:val="de-CH"/>
        </w:rPr>
        <w:t>das so genannte</w:t>
      </w:r>
      <w:r w:rsidR="008E2DDC" w:rsidRPr="008208CC">
        <w:rPr>
          <w:rFonts w:ascii="Arial" w:hAnsi="Arial" w:cs="Arial"/>
          <w:sz w:val="22"/>
          <w:szCs w:val="22"/>
          <w:lang w:val="de-CH"/>
        </w:rPr>
        <w:t xml:space="preserve"> passive Wahlrecht</w:t>
      </w:r>
      <w:r w:rsidRPr="008208CC">
        <w:rPr>
          <w:rFonts w:ascii="Arial" w:hAnsi="Arial" w:cs="Arial"/>
          <w:sz w:val="22"/>
          <w:szCs w:val="22"/>
          <w:lang w:val="de-CH"/>
        </w:rPr>
        <w:t xml:space="preserve">. Diesem für die Gemeindeorganisation wichtigen Aspekt ist neu </w:t>
      </w:r>
      <w:r w:rsidR="008E2DDC" w:rsidRPr="008208CC">
        <w:rPr>
          <w:rFonts w:ascii="Arial" w:hAnsi="Arial" w:cs="Arial"/>
          <w:sz w:val="22"/>
          <w:szCs w:val="22"/>
          <w:lang w:val="de-CH"/>
        </w:rPr>
        <w:t xml:space="preserve">ein </w:t>
      </w:r>
      <w:r w:rsidR="00730C36" w:rsidRPr="008208CC">
        <w:rPr>
          <w:rFonts w:ascii="Arial" w:hAnsi="Arial" w:cs="Arial"/>
          <w:sz w:val="22"/>
          <w:szCs w:val="22"/>
          <w:lang w:val="de-CH"/>
        </w:rPr>
        <w:t xml:space="preserve">besonderer </w:t>
      </w:r>
      <w:r w:rsidR="008E2DDC" w:rsidRPr="008208CC">
        <w:rPr>
          <w:rFonts w:ascii="Arial" w:hAnsi="Arial" w:cs="Arial"/>
          <w:sz w:val="22"/>
          <w:szCs w:val="22"/>
          <w:lang w:val="de-CH"/>
        </w:rPr>
        <w:t xml:space="preserve">eigener Artikel gewidmet. </w:t>
      </w:r>
      <w:r w:rsidRPr="008208CC">
        <w:rPr>
          <w:rFonts w:ascii="Arial" w:hAnsi="Arial" w:cs="Arial"/>
          <w:sz w:val="22"/>
          <w:szCs w:val="22"/>
          <w:lang w:val="de-CH"/>
        </w:rPr>
        <w:t>Wählbar</w:t>
      </w:r>
      <w:r w:rsidR="00F75E5C" w:rsidRPr="008208CC">
        <w:rPr>
          <w:rFonts w:ascii="Arial" w:hAnsi="Arial" w:cs="Arial"/>
          <w:sz w:val="22"/>
          <w:szCs w:val="22"/>
          <w:lang w:val="de-CH"/>
        </w:rPr>
        <w:t xml:space="preserve"> sind </w:t>
      </w:r>
      <w:r w:rsidRPr="008208CC">
        <w:rPr>
          <w:rFonts w:ascii="Arial" w:hAnsi="Arial" w:cs="Arial"/>
          <w:sz w:val="22"/>
          <w:szCs w:val="22"/>
          <w:lang w:val="de-CH"/>
        </w:rPr>
        <w:t xml:space="preserve">nach Absatz 1 grundsätzlich </w:t>
      </w:r>
      <w:r w:rsidR="00F75E5C" w:rsidRPr="008208CC">
        <w:rPr>
          <w:rFonts w:ascii="Arial" w:hAnsi="Arial" w:cs="Arial"/>
          <w:sz w:val="22"/>
          <w:szCs w:val="22"/>
          <w:lang w:val="de-CH"/>
        </w:rPr>
        <w:t>die</w:t>
      </w:r>
      <w:r w:rsidRPr="008208CC">
        <w:rPr>
          <w:rFonts w:ascii="Arial" w:hAnsi="Arial" w:cs="Arial"/>
          <w:sz w:val="22"/>
          <w:szCs w:val="22"/>
          <w:lang w:val="de-CH"/>
        </w:rPr>
        <w:t xml:space="preserve"> Stimm</w:t>
      </w:r>
      <w:r w:rsidR="00F75E5C" w:rsidRPr="008208CC">
        <w:rPr>
          <w:rFonts w:ascii="Arial" w:hAnsi="Arial" w:cs="Arial"/>
          <w:sz w:val="22"/>
          <w:szCs w:val="22"/>
          <w:lang w:val="de-CH"/>
        </w:rPr>
        <w:t>be</w:t>
      </w:r>
      <w:r w:rsidRPr="008208CC">
        <w:rPr>
          <w:rFonts w:ascii="Arial" w:hAnsi="Arial" w:cs="Arial"/>
          <w:sz w:val="22"/>
          <w:szCs w:val="22"/>
          <w:lang w:val="de-CH"/>
        </w:rPr>
        <w:t>recht</w:t>
      </w:r>
      <w:r w:rsidR="00F75E5C" w:rsidRPr="008208CC">
        <w:rPr>
          <w:rFonts w:ascii="Arial" w:hAnsi="Arial" w:cs="Arial"/>
          <w:sz w:val="22"/>
          <w:szCs w:val="22"/>
          <w:lang w:val="de-CH"/>
        </w:rPr>
        <w:t>igten</w:t>
      </w:r>
      <w:r w:rsidRPr="008208CC">
        <w:rPr>
          <w:rFonts w:ascii="Arial" w:hAnsi="Arial" w:cs="Arial"/>
          <w:sz w:val="22"/>
          <w:szCs w:val="22"/>
          <w:lang w:val="de-CH"/>
        </w:rPr>
        <w:t xml:space="preserve">. </w:t>
      </w:r>
      <w:r w:rsidR="00730C36" w:rsidRPr="008208CC">
        <w:rPr>
          <w:rFonts w:ascii="Arial" w:hAnsi="Arial" w:cs="Arial"/>
          <w:sz w:val="22"/>
          <w:szCs w:val="22"/>
          <w:lang w:val="de-CH"/>
        </w:rPr>
        <w:t xml:space="preserve">Absatz 2 regelt </w:t>
      </w:r>
      <w:r w:rsidRPr="008208CC">
        <w:rPr>
          <w:rFonts w:ascii="Arial" w:hAnsi="Arial" w:cs="Arial"/>
          <w:sz w:val="22"/>
          <w:szCs w:val="22"/>
          <w:lang w:val="de-CH"/>
        </w:rPr>
        <w:t xml:space="preserve">eine Abweichung von diesem Grundsatz, nämlich </w:t>
      </w:r>
      <w:r w:rsidR="00730C36" w:rsidRPr="008208CC">
        <w:rPr>
          <w:rFonts w:ascii="Arial" w:hAnsi="Arial" w:cs="Arial"/>
          <w:sz w:val="22"/>
          <w:szCs w:val="22"/>
          <w:lang w:val="de-CH"/>
        </w:rPr>
        <w:t xml:space="preserve">die Wählbarkeit in Organe der Teilkirchgemeinden. </w:t>
      </w:r>
      <w:r w:rsidRPr="008208CC">
        <w:rPr>
          <w:rFonts w:ascii="Arial" w:hAnsi="Arial" w:cs="Arial"/>
          <w:sz w:val="22"/>
          <w:szCs w:val="22"/>
          <w:lang w:val="de-CH"/>
        </w:rPr>
        <w:t>Nach dieser Bestimmung können sich auch in der Gemeinde Stimmberechtigte in ein Organ, namentlich in die Kirchenpflege, einer Teilkirchgemeinde wählen lassen, die nicht in dieser Teilkirchgemeinde wohnhaft sind (vgl. auch Erläuterungen zu Art. 14). Eine solche Regelung ist nach landeskirchlichem Recht möglich, weil dieses einzig die Kirchgemeinden als solche regelt und «kennt» und dementsprechend keine Vorgaben für die gemeindeinterne Regelung des Stimmrechts enthält. Nach den landeskirchlichen Vorgaben und dem Grundsatz nach Absatz 1 können grundsätzlich alle Stimmberechtigten in alle Organe der Kirchgemeinden gewählt werden.</w:t>
      </w:r>
      <w:r w:rsidR="0029659D" w:rsidRPr="008208CC">
        <w:rPr>
          <w:rFonts w:ascii="Arial" w:hAnsi="Arial" w:cs="Arial"/>
          <w:sz w:val="22"/>
          <w:szCs w:val="22"/>
          <w:lang w:val="de-CH"/>
        </w:rPr>
        <w:t xml:space="preserve"> </w:t>
      </w:r>
      <w:r w:rsidR="002F6520" w:rsidRPr="008208CC">
        <w:rPr>
          <w:rFonts w:ascii="Arial" w:hAnsi="Arial" w:cs="Arial"/>
          <w:sz w:val="22"/>
          <w:szCs w:val="22"/>
          <w:lang w:val="de-CH"/>
        </w:rPr>
        <w:t>Die</w:t>
      </w:r>
      <w:r w:rsidR="00257B60" w:rsidRPr="008208CC">
        <w:rPr>
          <w:rFonts w:ascii="Arial" w:hAnsi="Arial" w:cs="Arial"/>
          <w:sz w:val="22"/>
          <w:szCs w:val="22"/>
          <w:lang w:val="de-CH"/>
        </w:rPr>
        <w:t xml:space="preserve"> Wählbarkeit in ein Organ </w:t>
      </w:r>
      <w:r w:rsidR="002F6520" w:rsidRPr="008208CC">
        <w:rPr>
          <w:rFonts w:ascii="Arial" w:hAnsi="Arial" w:cs="Arial"/>
          <w:sz w:val="22"/>
          <w:szCs w:val="22"/>
          <w:lang w:val="de-CH"/>
        </w:rPr>
        <w:t>muss nicht bereits</w:t>
      </w:r>
      <w:r w:rsidR="00257B60" w:rsidRPr="008208CC">
        <w:rPr>
          <w:rFonts w:ascii="Arial" w:hAnsi="Arial" w:cs="Arial"/>
          <w:sz w:val="22"/>
          <w:szCs w:val="22"/>
          <w:lang w:val="de-CH"/>
        </w:rPr>
        <w:t xml:space="preserve"> zum Zeitpunkt der Wahl gegeben sein</w:t>
      </w:r>
      <w:r w:rsidR="002F6520" w:rsidRPr="008208CC">
        <w:rPr>
          <w:rFonts w:ascii="Arial" w:hAnsi="Arial" w:cs="Arial"/>
          <w:sz w:val="22"/>
          <w:szCs w:val="22"/>
          <w:lang w:val="de-CH"/>
        </w:rPr>
        <w:t xml:space="preserve">. Es genügt, wenn die entsprechenden Voraussetzungen zum Zeitpunkt des Amtsantritts erfüllt sind (§ 9 Abs. 3 </w:t>
      </w:r>
      <w:proofErr w:type="spellStart"/>
      <w:r w:rsidR="002F6520" w:rsidRPr="008208CC">
        <w:rPr>
          <w:rFonts w:ascii="Arial" w:hAnsi="Arial" w:cs="Arial"/>
          <w:sz w:val="22"/>
          <w:szCs w:val="22"/>
          <w:lang w:val="de-CH"/>
        </w:rPr>
        <w:t>KiV</w:t>
      </w:r>
      <w:proofErr w:type="spellEnd"/>
      <w:r w:rsidR="00257B60" w:rsidRPr="008208CC">
        <w:rPr>
          <w:rFonts w:ascii="Arial" w:hAnsi="Arial" w:cs="Arial"/>
          <w:sz w:val="22"/>
          <w:szCs w:val="22"/>
          <w:lang w:val="de-CH"/>
        </w:rPr>
        <w:t>).</w:t>
      </w:r>
    </w:p>
    <w:p w:rsidR="004D73E8" w:rsidRPr="008208CC" w:rsidRDefault="004D73E8" w:rsidP="00246B7F">
      <w:pPr>
        <w:pStyle w:val="Standard1"/>
        <w:spacing w:line="240" w:lineRule="exact"/>
        <w:jc w:val="both"/>
        <w:rPr>
          <w:rFonts w:ascii="Arial" w:hAnsi="Arial" w:cs="Arial"/>
          <w:sz w:val="22"/>
          <w:szCs w:val="22"/>
          <w:lang w:val="de-CH"/>
        </w:rPr>
      </w:pPr>
    </w:p>
    <w:p w:rsidR="008E2DDC" w:rsidRPr="008208CC" w:rsidRDefault="0029659D"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Im Interesse der Klarheit enthält Absatz 3 einen ausdrücklichen Vorbehalt der </w:t>
      </w:r>
      <w:proofErr w:type="spellStart"/>
      <w:r w:rsidRPr="008208CC">
        <w:rPr>
          <w:rFonts w:ascii="Arial" w:hAnsi="Arial" w:cs="Arial"/>
          <w:sz w:val="22"/>
          <w:szCs w:val="22"/>
          <w:lang w:val="de-CH"/>
        </w:rPr>
        <w:t>Einsitznahme</w:t>
      </w:r>
      <w:proofErr w:type="spellEnd"/>
      <w:r w:rsidRPr="008208CC">
        <w:rPr>
          <w:rFonts w:ascii="Arial" w:hAnsi="Arial" w:cs="Arial"/>
          <w:sz w:val="22"/>
          <w:szCs w:val="22"/>
          <w:lang w:val="de-CH"/>
        </w:rPr>
        <w:t xml:space="preserve"> von Amtes wegen. Personen, namentlich Pfarrpersonen, die von Amtes wegen </w:t>
      </w:r>
      <w:proofErr w:type="spellStart"/>
      <w:r w:rsidRPr="008208CC">
        <w:rPr>
          <w:rFonts w:ascii="Arial" w:hAnsi="Arial" w:cs="Arial"/>
          <w:sz w:val="22"/>
          <w:szCs w:val="22"/>
          <w:lang w:val="de-CH"/>
        </w:rPr>
        <w:t>Einsitz</w:t>
      </w:r>
      <w:proofErr w:type="spellEnd"/>
      <w:r w:rsidRPr="008208CC">
        <w:rPr>
          <w:rFonts w:ascii="Arial" w:hAnsi="Arial" w:cs="Arial"/>
          <w:sz w:val="22"/>
          <w:szCs w:val="22"/>
          <w:lang w:val="de-CH"/>
        </w:rPr>
        <w:t xml:space="preserve"> im Kirchenvorstand oder in einer Kirchenpflege nehmen (Art. 33 Abs. 3, Art. 50 Abs. 1 </w:t>
      </w:r>
      <w:proofErr w:type="spellStart"/>
      <w:r w:rsidRPr="008208CC">
        <w:rPr>
          <w:rFonts w:ascii="Arial" w:hAnsi="Arial" w:cs="Arial"/>
          <w:sz w:val="22"/>
          <w:szCs w:val="22"/>
          <w:lang w:val="de-CH"/>
        </w:rPr>
        <w:t>lit</w:t>
      </w:r>
      <w:proofErr w:type="spellEnd"/>
      <w:r w:rsidRPr="008208CC">
        <w:rPr>
          <w:rFonts w:ascii="Arial" w:hAnsi="Arial" w:cs="Arial"/>
          <w:sz w:val="22"/>
          <w:szCs w:val="22"/>
          <w:lang w:val="de-CH"/>
        </w:rPr>
        <w:t>. b), werden nicht gewählt.</w:t>
      </w:r>
    </w:p>
    <w:p w:rsidR="00484021" w:rsidRPr="008208CC" w:rsidRDefault="00484021" w:rsidP="00246B7F">
      <w:pPr>
        <w:pStyle w:val="Standard1"/>
        <w:spacing w:line="240" w:lineRule="exact"/>
        <w:jc w:val="both"/>
        <w:rPr>
          <w:rFonts w:ascii="Arial" w:hAnsi="Arial" w:cs="Arial"/>
          <w:sz w:val="22"/>
          <w:szCs w:val="22"/>
          <w:lang w:val="de-CH"/>
        </w:rPr>
      </w:pPr>
    </w:p>
    <w:p w:rsidR="00484021" w:rsidRPr="008208CC" w:rsidRDefault="00484021"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17 Unvereinbarkeiten</w:t>
      </w:r>
    </w:p>
    <w:p w:rsidR="00484021" w:rsidRPr="008208CC" w:rsidRDefault="00484021" w:rsidP="00246B7F">
      <w:pPr>
        <w:pStyle w:val="Standard1"/>
        <w:spacing w:line="240" w:lineRule="exact"/>
        <w:jc w:val="both"/>
        <w:rPr>
          <w:rFonts w:ascii="Arial" w:hAnsi="Arial" w:cs="Arial"/>
          <w:sz w:val="22"/>
          <w:szCs w:val="22"/>
          <w:lang w:val="de-CH"/>
        </w:rPr>
      </w:pPr>
    </w:p>
    <w:p w:rsidR="00484021" w:rsidRPr="008208CC" w:rsidRDefault="00257B60"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Unvereinbarkeit im Sinn von Artikel 17 bedeutet, dass eine Person nicht gleichzeitig verschiedene Funktionen wahrnehmen kann. Nicht Gegenstand von Artikel 17 ist demgegenüber die Frage, ob Beziehungen zu bestimmten Personen in anderen Funktionen zulässig sind oder nicht (sog. </w:t>
      </w:r>
      <w:r w:rsidR="00F75E5C" w:rsidRPr="008208CC">
        <w:rPr>
          <w:rFonts w:ascii="Arial" w:hAnsi="Arial" w:cs="Arial"/>
          <w:sz w:val="22"/>
          <w:szCs w:val="22"/>
          <w:lang w:val="de-CH"/>
        </w:rPr>
        <w:t>«</w:t>
      </w:r>
      <w:r w:rsidRPr="008208CC">
        <w:rPr>
          <w:rFonts w:ascii="Arial" w:hAnsi="Arial" w:cs="Arial"/>
          <w:sz w:val="22"/>
          <w:szCs w:val="22"/>
          <w:lang w:val="de-CH"/>
        </w:rPr>
        <w:t>Verwandtenausschluss</w:t>
      </w:r>
      <w:r w:rsidR="00F75E5C" w:rsidRPr="008208CC">
        <w:rPr>
          <w:rFonts w:ascii="Arial" w:hAnsi="Arial" w:cs="Arial"/>
          <w:sz w:val="22"/>
          <w:szCs w:val="22"/>
          <w:lang w:val="de-CH"/>
        </w:rPr>
        <w:t>»</w:t>
      </w:r>
      <w:r w:rsidRPr="008208CC">
        <w:rPr>
          <w:rFonts w:ascii="Arial" w:hAnsi="Arial" w:cs="Arial"/>
          <w:sz w:val="22"/>
          <w:szCs w:val="22"/>
          <w:lang w:val="de-CH"/>
        </w:rPr>
        <w:t xml:space="preserve">). Die Unvereinbarkeiten sind in </w:t>
      </w:r>
      <w:r w:rsidR="00484021" w:rsidRPr="008208CC">
        <w:rPr>
          <w:rFonts w:ascii="Arial" w:hAnsi="Arial" w:cs="Arial"/>
          <w:sz w:val="22"/>
          <w:szCs w:val="22"/>
          <w:lang w:val="de-CH"/>
        </w:rPr>
        <w:t xml:space="preserve">§ 11 Absatz 2 </w:t>
      </w:r>
      <w:proofErr w:type="spellStart"/>
      <w:r w:rsidRPr="008208CC">
        <w:rPr>
          <w:rFonts w:ascii="Arial" w:hAnsi="Arial" w:cs="Arial"/>
          <w:sz w:val="22"/>
          <w:szCs w:val="22"/>
          <w:lang w:val="de-CH"/>
        </w:rPr>
        <w:t>KiV</w:t>
      </w:r>
      <w:proofErr w:type="spellEnd"/>
      <w:r w:rsidR="00484021" w:rsidRPr="008208CC">
        <w:rPr>
          <w:rFonts w:ascii="Arial" w:hAnsi="Arial" w:cs="Arial"/>
          <w:sz w:val="22"/>
          <w:szCs w:val="22"/>
          <w:lang w:val="de-CH"/>
        </w:rPr>
        <w:t xml:space="preserve"> und </w:t>
      </w:r>
      <w:r w:rsidRPr="008208CC">
        <w:rPr>
          <w:rFonts w:ascii="Arial" w:hAnsi="Arial" w:cs="Arial"/>
          <w:sz w:val="22"/>
          <w:szCs w:val="22"/>
          <w:lang w:val="de-CH"/>
        </w:rPr>
        <w:t>in den</w:t>
      </w:r>
      <w:r w:rsidR="00484021" w:rsidRPr="008208CC">
        <w:rPr>
          <w:rFonts w:ascii="Arial" w:hAnsi="Arial" w:cs="Arial"/>
          <w:sz w:val="22"/>
          <w:szCs w:val="22"/>
          <w:lang w:val="de-CH"/>
        </w:rPr>
        <w:t xml:space="preserve"> §§ 15 und 17 </w:t>
      </w:r>
      <w:r w:rsidRPr="008208CC">
        <w:rPr>
          <w:rFonts w:ascii="Arial" w:hAnsi="Arial" w:cs="Arial"/>
          <w:sz w:val="22"/>
          <w:szCs w:val="22"/>
          <w:lang w:val="de-CH"/>
        </w:rPr>
        <w:t>OG</w:t>
      </w:r>
      <w:r w:rsidR="00484021" w:rsidRPr="008208CC">
        <w:rPr>
          <w:rFonts w:ascii="Arial" w:hAnsi="Arial" w:cs="Arial"/>
          <w:sz w:val="22"/>
          <w:szCs w:val="22"/>
          <w:lang w:val="de-CH"/>
        </w:rPr>
        <w:t xml:space="preserve"> </w:t>
      </w:r>
      <w:r w:rsidRPr="008208CC">
        <w:rPr>
          <w:rFonts w:ascii="Arial" w:hAnsi="Arial" w:cs="Arial"/>
          <w:sz w:val="22"/>
          <w:szCs w:val="22"/>
          <w:lang w:val="de-CH"/>
        </w:rPr>
        <w:t xml:space="preserve">im Sinn einer «Minimalvorgabe» </w:t>
      </w:r>
      <w:r w:rsidR="00484021" w:rsidRPr="008208CC">
        <w:rPr>
          <w:rFonts w:ascii="Arial" w:hAnsi="Arial" w:cs="Arial"/>
          <w:sz w:val="22"/>
          <w:szCs w:val="22"/>
          <w:lang w:val="de-CH"/>
        </w:rPr>
        <w:t>für die Kirchgemeinden verbindlich</w:t>
      </w:r>
      <w:r w:rsidRPr="008208CC">
        <w:rPr>
          <w:rFonts w:ascii="Arial" w:hAnsi="Arial" w:cs="Arial"/>
          <w:sz w:val="22"/>
          <w:szCs w:val="22"/>
          <w:lang w:val="de-CH"/>
        </w:rPr>
        <w:t xml:space="preserve"> geregelt. Die Kirchgemeinden können weitere Unvereinbarkeiten vorsehen (§ 15 Abs. 2 OG). </w:t>
      </w:r>
      <w:r w:rsidR="00484021" w:rsidRPr="008208CC">
        <w:rPr>
          <w:rFonts w:ascii="Arial" w:hAnsi="Arial" w:cs="Arial"/>
          <w:sz w:val="22"/>
          <w:szCs w:val="22"/>
          <w:lang w:val="de-CH"/>
        </w:rPr>
        <w:t xml:space="preserve">Artikel 17 </w:t>
      </w:r>
      <w:r w:rsidRPr="008208CC">
        <w:rPr>
          <w:rFonts w:ascii="Arial" w:hAnsi="Arial" w:cs="Arial"/>
          <w:sz w:val="22"/>
          <w:szCs w:val="22"/>
          <w:lang w:val="de-CH"/>
        </w:rPr>
        <w:t xml:space="preserve">verweist in Absatz 3 auf die landeskirchlichen Vorgaben und regelt </w:t>
      </w:r>
      <w:r w:rsidR="00F75E5C" w:rsidRPr="008208CC">
        <w:rPr>
          <w:rFonts w:ascii="Arial" w:hAnsi="Arial" w:cs="Arial"/>
          <w:sz w:val="22"/>
          <w:szCs w:val="22"/>
          <w:lang w:val="de-CH"/>
        </w:rPr>
        <w:t>selber</w:t>
      </w:r>
      <w:r w:rsidRPr="008208CC">
        <w:rPr>
          <w:rFonts w:ascii="Arial" w:hAnsi="Arial" w:cs="Arial"/>
          <w:sz w:val="22"/>
          <w:szCs w:val="22"/>
          <w:lang w:val="de-CH"/>
        </w:rPr>
        <w:t xml:space="preserve"> </w:t>
      </w:r>
      <w:r w:rsidR="00484021" w:rsidRPr="008208CC">
        <w:rPr>
          <w:rFonts w:ascii="Arial" w:hAnsi="Arial" w:cs="Arial"/>
          <w:sz w:val="22"/>
          <w:szCs w:val="22"/>
          <w:lang w:val="de-CH"/>
        </w:rPr>
        <w:t xml:space="preserve">nur noch besondere weitergehende </w:t>
      </w:r>
      <w:r w:rsidRPr="008208CC">
        <w:rPr>
          <w:rFonts w:ascii="Arial" w:hAnsi="Arial" w:cs="Arial"/>
          <w:sz w:val="22"/>
          <w:szCs w:val="22"/>
          <w:lang w:val="de-CH"/>
        </w:rPr>
        <w:t>Unvereinbarkeiten</w:t>
      </w:r>
      <w:r w:rsidR="00484021" w:rsidRPr="008208CC">
        <w:rPr>
          <w:rFonts w:ascii="Arial" w:hAnsi="Arial" w:cs="Arial"/>
          <w:sz w:val="22"/>
          <w:szCs w:val="22"/>
          <w:lang w:val="de-CH"/>
        </w:rPr>
        <w:t xml:space="preserve"> betreffend den Kirchenvorstand und die Kirchenpflege (Abs. 1) </w:t>
      </w:r>
      <w:r w:rsidR="00F75E5C" w:rsidRPr="008208CC">
        <w:rPr>
          <w:rFonts w:ascii="Arial" w:hAnsi="Arial" w:cs="Arial"/>
          <w:sz w:val="22"/>
          <w:szCs w:val="22"/>
          <w:lang w:val="de-CH"/>
        </w:rPr>
        <w:t>sowie</w:t>
      </w:r>
      <w:r w:rsidR="00484021" w:rsidRPr="008208CC">
        <w:rPr>
          <w:rFonts w:ascii="Arial" w:hAnsi="Arial" w:cs="Arial"/>
          <w:sz w:val="22"/>
          <w:szCs w:val="22"/>
          <w:lang w:val="de-CH"/>
        </w:rPr>
        <w:t xml:space="preserve"> für die Geschäftsführerin oder den Geschäftsführer (Abs. 2</w:t>
      </w:r>
      <w:r w:rsidRPr="008208CC">
        <w:rPr>
          <w:rFonts w:ascii="Arial" w:hAnsi="Arial" w:cs="Arial"/>
          <w:sz w:val="22"/>
          <w:szCs w:val="22"/>
          <w:lang w:val="de-CH"/>
        </w:rPr>
        <w:t>)</w:t>
      </w:r>
      <w:r w:rsidR="00484021" w:rsidRPr="008208CC">
        <w:rPr>
          <w:rFonts w:ascii="Arial" w:hAnsi="Arial" w:cs="Arial"/>
          <w:sz w:val="22"/>
          <w:szCs w:val="22"/>
          <w:lang w:val="de-CH"/>
        </w:rPr>
        <w:t>. Mit dieser Regelung kann auf die verhältni</w:t>
      </w:r>
      <w:r w:rsidR="007915B5">
        <w:rPr>
          <w:rFonts w:ascii="Arial" w:hAnsi="Arial" w:cs="Arial"/>
          <w:sz w:val="22"/>
          <w:szCs w:val="22"/>
          <w:lang w:val="de-CH"/>
        </w:rPr>
        <w:t>s</w:t>
      </w:r>
      <w:r w:rsidR="00484021" w:rsidRPr="008208CC">
        <w:rPr>
          <w:rFonts w:ascii="Arial" w:hAnsi="Arial" w:cs="Arial"/>
          <w:sz w:val="22"/>
          <w:szCs w:val="22"/>
          <w:lang w:val="de-CH"/>
        </w:rPr>
        <w:t xml:space="preserve">mässig komplizierte und teilweise redundante Tabelle in Artikel </w:t>
      </w:r>
      <w:r w:rsidR="000F7852" w:rsidRPr="008208CC">
        <w:rPr>
          <w:rFonts w:ascii="Arial" w:hAnsi="Arial" w:cs="Arial"/>
          <w:sz w:val="22"/>
          <w:szCs w:val="22"/>
          <w:lang w:val="de-CH"/>
        </w:rPr>
        <w:t xml:space="preserve">7 </w:t>
      </w:r>
      <w:r w:rsidR="00484021" w:rsidRPr="008208CC">
        <w:rPr>
          <w:rFonts w:ascii="Arial" w:hAnsi="Arial" w:cs="Arial"/>
          <w:sz w:val="22"/>
          <w:szCs w:val="22"/>
          <w:lang w:val="de-CH"/>
        </w:rPr>
        <w:t xml:space="preserve">der </w:t>
      </w:r>
      <w:r w:rsidR="00B616EC" w:rsidRPr="008208CC">
        <w:rPr>
          <w:rFonts w:ascii="Arial" w:hAnsi="Arial" w:cs="Arial"/>
          <w:sz w:val="22"/>
          <w:szCs w:val="22"/>
          <w:lang w:val="de-CH"/>
        </w:rPr>
        <w:t>geltenden</w:t>
      </w:r>
      <w:r w:rsidR="00484021" w:rsidRPr="008208CC">
        <w:rPr>
          <w:rFonts w:ascii="Arial" w:hAnsi="Arial" w:cs="Arial"/>
          <w:sz w:val="22"/>
          <w:szCs w:val="22"/>
          <w:lang w:val="de-CH"/>
        </w:rPr>
        <w:t xml:space="preserve"> </w:t>
      </w:r>
      <w:r w:rsidR="001201D1" w:rsidRPr="008208CC">
        <w:rPr>
          <w:rFonts w:ascii="Arial" w:hAnsi="Arial" w:cs="Arial"/>
          <w:sz w:val="22"/>
          <w:szCs w:val="22"/>
          <w:lang w:val="de-CH"/>
        </w:rPr>
        <w:t>GO</w:t>
      </w:r>
      <w:r w:rsidR="00484021" w:rsidRPr="008208CC">
        <w:rPr>
          <w:rFonts w:ascii="Arial" w:hAnsi="Arial" w:cs="Arial"/>
          <w:sz w:val="22"/>
          <w:szCs w:val="22"/>
          <w:lang w:val="de-CH"/>
        </w:rPr>
        <w:t xml:space="preserve"> verzichtet werden. </w:t>
      </w:r>
      <w:r w:rsidR="000F7852" w:rsidRPr="008208CC">
        <w:rPr>
          <w:rFonts w:ascii="Arial" w:hAnsi="Arial" w:cs="Arial"/>
          <w:sz w:val="22"/>
          <w:szCs w:val="22"/>
          <w:lang w:val="de-CH"/>
        </w:rPr>
        <w:t xml:space="preserve">Eine </w:t>
      </w:r>
      <w:proofErr w:type="spellStart"/>
      <w:r w:rsidR="000F7852" w:rsidRPr="008208CC">
        <w:rPr>
          <w:rFonts w:ascii="Arial" w:hAnsi="Arial" w:cs="Arial"/>
          <w:sz w:val="22"/>
          <w:szCs w:val="22"/>
          <w:lang w:val="de-CH"/>
        </w:rPr>
        <w:t>Einsitznahme</w:t>
      </w:r>
      <w:proofErr w:type="spellEnd"/>
      <w:r w:rsidR="000F7852" w:rsidRPr="008208CC">
        <w:rPr>
          <w:rFonts w:ascii="Arial" w:hAnsi="Arial" w:cs="Arial"/>
          <w:sz w:val="22"/>
          <w:szCs w:val="22"/>
          <w:lang w:val="de-CH"/>
        </w:rPr>
        <w:t xml:space="preserve"> von Amtes wegen im Sinn </w:t>
      </w:r>
      <w:r w:rsidR="00F75E5C" w:rsidRPr="008208CC">
        <w:rPr>
          <w:rFonts w:ascii="Arial" w:hAnsi="Arial" w:cs="Arial"/>
          <w:sz w:val="22"/>
          <w:szCs w:val="22"/>
          <w:lang w:val="de-CH"/>
        </w:rPr>
        <w:t xml:space="preserve">des zweiten Satzes </w:t>
      </w:r>
      <w:r w:rsidR="000F7852" w:rsidRPr="008208CC">
        <w:rPr>
          <w:rFonts w:ascii="Arial" w:hAnsi="Arial" w:cs="Arial"/>
          <w:sz w:val="22"/>
          <w:szCs w:val="22"/>
          <w:lang w:val="de-CH"/>
        </w:rPr>
        <w:t xml:space="preserve">von Absatz 1 </w:t>
      </w:r>
      <w:r w:rsidR="00F75E5C" w:rsidRPr="008208CC">
        <w:rPr>
          <w:rFonts w:ascii="Arial" w:hAnsi="Arial" w:cs="Arial"/>
          <w:sz w:val="22"/>
          <w:szCs w:val="22"/>
          <w:lang w:val="de-CH"/>
        </w:rPr>
        <w:t>liegt</w:t>
      </w:r>
      <w:r w:rsidR="000F7852" w:rsidRPr="008208CC">
        <w:rPr>
          <w:rFonts w:ascii="Arial" w:hAnsi="Arial" w:cs="Arial"/>
          <w:sz w:val="22"/>
          <w:szCs w:val="22"/>
          <w:lang w:val="de-CH"/>
        </w:rPr>
        <w:t xml:space="preserve">, wenn eine Pfarrperson gleichzeitig sowohl im Kirchenvorstand als auch in der Kirchenpflege </w:t>
      </w:r>
      <w:proofErr w:type="spellStart"/>
      <w:r w:rsidR="000F7852" w:rsidRPr="008208CC">
        <w:rPr>
          <w:rFonts w:ascii="Arial" w:hAnsi="Arial" w:cs="Arial"/>
          <w:sz w:val="22"/>
          <w:szCs w:val="22"/>
          <w:lang w:val="de-CH"/>
        </w:rPr>
        <w:t>Einsitz</w:t>
      </w:r>
      <w:proofErr w:type="spellEnd"/>
      <w:r w:rsidR="000F7852" w:rsidRPr="008208CC">
        <w:rPr>
          <w:rFonts w:ascii="Arial" w:hAnsi="Arial" w:cs="Arial"/>
          <w:sz w:val="22"/>
          <w:szCs w:val="22"/>
          <w:lang w:val="de-CH"/>
        </w:rPr>
        <w:t xml:space="preserve"> nimmt (vgl. Art. 33 Abs. 2 und Art. 50 Abs. 1 </w:t>
      </w:r>
      <w:proofErr w:type="spellStart"/>
      <w:r w:rsidR="000F7852" w:rsidRPr="008208CC">
        <w:rPr>
          <w:rFonts w:ascii="Arial" w:hAnsi="Arial" w:cs="Arial"/>
          <w:sz w:val="22"/>
          <w:szCs w:val="22"/>
          <w:lang w:val="de-CH"/>
        </w:rPr>
        <w:t>lit</w:t>
      </w:r>
      <w:proofErr w:type="spellEnd"/>
      <w:r w:rsidR="000F7852" w:rsidRPr="008208CC">
        <w:rPr>
          <w:rFonts w:ascii="Arial" w:hAnsi="Arial" w:cs="Arial"/>
          <w:sz w:val="22"/>
          <w:szCs w:val="22"/>
          <w:lang w:val="de-CH"/>
        </w:rPr>
        <w:t>. b).</w:t>
      </w:r>
    </w:p>
    <w:p w:rsidR="004D6F9F" w:rsidRPr="008208CC" w:rsidRDefault="004D6F9F" w:rsidP="00246B7F">
      <w:pPr>
        <w:pStyle w:val="Standard1"/>
        <w:spacing w:line="240" w:lineRule="exact"/>
        <w:jc w:val="both"/>
        <w:rPr>
          <w:rFonts w:ascii="Arial" w:hAnsi="Arial" w:cs="Arial"/>
          <w:sz w:val="22"/>
          <w:szCs w:val="22"/>
          <w:lang w:val="de-CH"/>
        </w:rPr>
      </w:pPr>
    </w:p>
    <w:p w:rsidR="00D43FE2" w:rsidRDefault="00D43FE2">
      <w:pPr>
        <w:rPr>
          <w:rFonts w:cs="Arial"/>
          <w:i/>
          <w:sz w:val="22"/>
          <w:szCs w:val="22"/>
        </w:rPr>
      </w:pPr>
      <w:r>
        <w:rPr>
          <w:rFonts w:cs="Arial"/>
          <w:i/>
          <w:sz w:val="22"/>
          <w:szCs w:val="22"/>
        </w:rPr>
        <w:br w:type="page"/>
      </w:r>
    </w:p>
    <w:p w:rsidR="004D6F9F" w:rsidRPr="008208CC" w:rsidRDefault="004D6F9F"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lastRenderedPageBreak/>
        <w:t>Art. 18 Ausstand</w:t>
      </w:r>
    </w:p>
    <w:p w:rsidR="004D6F9F" w:rsidRPr="008208CC" w:rsidRDefault="004D6F9F" w:rsidP="00246B7F">
      <w:pPr>
        <w:pStyle w:val="Standard1"/>
        <w:spacing w:line="240" w:lineRule="exact"/>
        <w:jc w:val="both"/>
        <w:rPr>
          <w:rFonts w:ascii="Arial" w:hAnsi="Arial" w:cs="Arial"/>
          <w:sz w:val="22"/>
          <w:szCs w:val="22"/>
          <w:lang w:val="de-CH"/>
        </w:rPr>
      </w:pPr>
    </w:p>
    <w:p w:rsidR="00C86958" w:rsidRPr="008208CC" w:rsidRDefault="004D6F9F"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w:t>
      </w:r>
      <w:proofErr w:type="spellStart"/>
      <w:r w:rsidRPr="008208CC">
        <w:rPr>
          <w:rFonts w:ascii="Arial" w:hAnsi="Arial" w:cs="Arial"/>
          <w:sz w:val="22"/>
          <w:szCs w:val="22"/>
          <w:lang w:val="de-CH"/>
        </w:rPr>
        <w:t>Ausstandspflicht</w:t>
      </w:r>
      <w:proofErr w:type="spellEnd"/>
      <w:r w:rsidRPr="008208CC">
        <w:rPr>
          <w:rFonts w:ascii="Arial" w:hAnsi="Arial" w:cs="Arial"/>
          <w:sz w:val="22"/>
          <w:szCs w:val="22"/>
          <w:lang w:val="de-CH"/>
        </w:rPr>
        <w:t xml:space="preserve"> ist in der geltenden Gemeindeordnung nicht ausdrücklich geregelt. Sie </w:t>
      </w:r>
      <w:r w:rsidR="0081374E" w:rsidRPr="008208CC">
        <w:rPr>
          <w:rFonts w:ascii="Arial" w:hAnsi="Arial" w:cs="Arial"/>
          <w:sz w:val="22"/>
          <w:szCs w:val="22"/>
          <w:lang w:val="de-CH"/>
        </w:rPr>
        <w:t>gilt aber aufgrund des landeskirchlichen Rechts zwingend und ist auch</w:t>
      </w:r>
      <w:r w:rsidRPr="008208CC">
        <w:rPr>
          <w:rFonts w:ascii="Arial" w:hAnsi="Arial" w:cs="Arial"/>
          <w:sz w:val="22"/>
          <w:szCs w:val="22"/>
          <w:lang w:val="de-CH"/>
        </w:rPr>
        <w:t xml:space="preserve"> von grosser praktischer Bedeutung</w:t>
      </w:r>
      <w:r w:rsidR="0081374E" w:rsidRPr="008208CC">
        <w:rPr>
          <w:rFonts w:ascii="Arial" w:hAnsi="Arial" w:cs="Arial"/>
          <w:sz w:val="22"/>
          <w:szCs w:val="22"/>
          <w:lang w:val="de-CH"/>
        </w:rPr>
        <w:t>.</w:t>
      </w:r>
      <w:r w:rsidRPr="008208CC">
        <w:rPr>
          <w:rFonts w:ascii="Arial" w:hAnsi="Arial" w:cs="Arial"/>
          <w:sz w:val="22"/>
          <w:szCs w:val="22"/>
          <w:lang w:val="de-CH"/>
        </w:rPr>
        <w:t xml:space="preserve"> Artikel 18 </w:t>
      </w:r>
      <w:r w:rsidR="0081374E" w:rsidRPr="008208CC">
        <w:rPr>
          <w:rFonts w:ascii="Arial" w:hAnsi="Arial" w:cs="Arial"/>
          <w:sz w:val="22"/>
          <w:szCs w:val="22"/>
          <w:lang w:val="de-CH"/>
        </w:rPr>
        <w:t xml:space="preserve">enthält deshalb neu </w:t>
      </w:r>
      <w:r w:rsidRPr="008208CC">
        <w:rPr>
          <w:rFonts w:ascii="Arial" w:hAnsi="Arial" w:cs="Arial"/>
          <w:sz w:val="22"/>
          <w:szCs w:val="22"/>
          <w:lang w:val="de-CH"/>
        </w:rPr>
        <w:t xml:space="preserve">eine </w:t>
      </w:r>
      <w:r w:rsidR="0081374E" w:rsidRPr="008208CC">
        <w:rPr>
          <w:rFonts w:ascii="Arial" w:hAnsi="Arial" w:cs="Arial"/>
          <w:sz w:val="22"/>
          <w:szCs w:val="22"/>
          <w:lang w:val="de-CH"/>
        </w:rPr>
        <w:t>ausdrückliche</w:t>
      </w:r>
      <w:r w:rsidRPr="008208CC">
        <w:rPr>
          <w:rFonts w:ascii="Arial" w:hAnsi="Arial" w:cs="Arial"/>
          <w:sz w:val="22"/>
          <w:szCs w:val="22"/>
          <w:lang w:val="de-CH"/>
        </w:rPr>
        <w:t xml:space="preserve"> Regelung.</w:t>
      </w:r>
      <w:r w:rsidR="00F65B60" w:rsidRPr="008208CC">
        <w:rPr>
          <w:rFonts w:ascii="Arial" w:hAnsi="Arial" w:cs="Arial"/>
          <w:sz w:val="22"/>
          <w:szCs w:val="22"/>
          <w:lang w:val="de-CH"/>
        </w:rPr>
        <w:t xml:space="preserve"> Die Bestimmung entspricht § 18 Absatz 1 und 2 </w:t>
      </w:r>
      <w:r w:rsidR="0081374E" w:rsidRPr="008208CC">
        <w:rPr>
          <w:rFonts w:ascii="Arial" w:hAnsi="Arial" w:cs="Arial"/>
          <w:sz w:val="22"/>
          <w:szCs w:val="22"/>
          <w:lang w:val="de-CH"/>
        </w:rPr>
        <w:t>OG</w:t>
      </w:r>
      <w:r w:rsidR="00F65B60" w:rsidRPr="008208CC">
        <w:rPr>
          <w:rFonts w:ascii="Arial" w:hAnsi="Arial" w:cs="Arial"/>
          <w:sz w:val="22"/>
          <w:szCs w:val="22"/>
          <w:lang w:val="de-CH"/>
        </w:rPr>
        <w:t xml:space="preserve">. Absatz 3 verweist für </w:t>
      </w:r>
      <w:r w:rsidR="0081374E" w:rsidRPr="008208CC">
        <w:rPr>
          <w:rFonts w:ascii="Arial" w:hAnsi="Arial" w:cs="Arial"/>
          <w:sz w:val="22"/>
          <w:szCs w:val="22"/>
          <w:lang w:val="de-CH"/>
        </w:rPr>
        <w:t xml:space="preserve">das Verfahren und </w:t>
      </w:r>
      <w:r w:rsidR="00F65B60" w:rsidRPr="008208CC">
        <w:rPr>
          <w:rFonts w:ascii="Arial" w:hAnsi="Arial" w:cs="Arial"/>
          <w:sz w:val="22"/>
          <w:szCs w:val="22"/>
          <w:lang w:val="de-CH"/>
        </w:rPr>
        <w:t xml:space="preserve">die Folgen des Ausstands auf die </w:t>
      </w:r>
      <w:r w:rsidR="0081374E" w:rsidRPr="008208CC">
        <w:rPr>
          <w:rFonts w:ascii="Arial" w:hAnsi="Arial" w:cs="Arial"/>
          <w:sz w:val="22"/>
          <w:szCs w:val="22"/>
          <w:lang w:val="de-CH"/>
        </w:rPr>
        <w:t xml:space="preserve">ebenfalls </w:t>
      </w:r>
      <w:r w:rsidR="00F65B60" w:rsidRPr="008208CC">
        <w:rPr>
          <w:rFonts w:ascii="Arial" w:hAnsi="Arial" w:cs="Arial"/>
          <w:sz w:val="22"/>
          <w:szCs w:val="22"/>
          <w:lang w:val="de-CH"/>
        </w:rPr>
        <w:t>verbindlichen Vorgaben in den §§ 19 f</w:t>
      </w:r>
      <w:r w:rsidR="0081374E" w:rsidRPr="008208CC">
        <w:rPr>
          <w:rFonts w:ascii="Arial" w:hAnsi="Arial" w:cs="Arial"/>
          <w:sz w:val="22"/>
          <w:szCs w:val="22"/>
          <w:lang w:val="de-CH"/>
        </w:rPr>
        <w:t>f</w:t>
      </w:r>
      <w:r w:rsidR="00F65B60" w:rsidRPr="008208CC">
        <w:rPr>
          <w:rFonts w:ascii="Arial" w:hAnsi="Arial" w:cs="Arial"/>
          <w:sz w:val="22"/>
          <w:szCs w:val="22"/>
          <w:lang w:val="de-CH"/>
        </w:rPr>
        <w:t xml:space="preserve">. </w:t>
      </w:r>
      <w:r w:rsidR="0081374E" w:rsidRPr="008208CC">
        <w:rPr>
          <w:rFonts w:ascii="Arial" w:hAnsi="Arial" w:cs="Arial"/>
          <w:sz w:val="22"/>
          <w:szCs w:val="22"/>
          <w:lang w:val="de-CH"/>
        </w:rPr>
        <w:t>OG</w:t>
      </w:r>
      <w:r w:rsidR="00F65B60" w:rsidRPr="008208CC">
        <w:rPr>
          <w:rFonts w:ascii="Arial" w:hAnsi="Arial" w:cs="Arial"/>
          <w:sz w:val="22"/>
          <w:szCs w:val="22"/>
          <w:lang w:val="de-CH"/>
        </w:rPr>
        <w:t>.</w:t>
      </w:r>
    </w:p>
    <w:p w:rsidR="00C86958" w:rsidRPr="008208CC" w:rsidRDefault="00C86958" w:rsidP="00246B7F">
      <w:pPr>
        <w:pStyle w:val="Standard1"/>
        <w:spacing w:line="240" w:lineRule="exact"/>
        <w:jc w:val="both"/>
        <w:rPr>
          <w:rFonts w:ascii="Arial" w:hAnsi="Arial" w:cs="Arial"/>
          <w:sz w:val="22"/>
          <w:szCs w:val="22"/>
          <w:lang w:val="de-CH"/>
        </w:rPr>
      </w:pPr>
    </w:p>
    <w:p w:rsidR="00C86958" w:rsidRPr="008208CC" w:rsidRDefault="00C86958"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IV. Organisation der Kirchgemeinde als Ganzes</w:t>
      </w:r>
    </w:p>
    <w:p w:rsidR="00C86958" w:rsidRPr="008208CC" w:rsidRDefault="00C86958" w:rsidP="00246B7F">
      <w:pPr>
        <w:pStyle w:val="Standard1"/>
        <w:spacing w:line="240" w:lineRule="exact"/>
        <w:jc w:val="both"/>
        <w:rPr>
          <w:rFonts w:ascii="Arial" w:hAnsi="Arial" w:cs="Arial"/>
          <w:i/>
          <w:sz w:val="22"/>
          <w:szCs w:val="22"/>
          <w:lang w:val="de-CH"/>
        </w:rPr>
      </w:pPr>
    </w:p>
    <w:p w:rsidR="00C86958" w:rsidRPr="008208CC" w:rsidRDefault="00C86958"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1. Die Stimmberechtigten</w:t>
      </w:r>
    </w:p>
    <w:p w:rsidR="00F65B60" w:rsidRPr="008208CC" w:rsidRDefault="00F65B60" w:rsidP="00246B7F">
      <w:pPr>
        <w:pStyle w:val="Standard1"/>
        <w:spacing w:line="240" w:lineRule="exact"/>
        <w:jc w:val="both"/>
        <w:rPr>
          <w:rFonts w:ascii="Arial" w:hAnsi="Arial" w:cs="Arial"/>
          <w:i/>
          <w:sz w:val="22"/>
          <w:szCs w:val="22"/>
          <w:lang w:val="de-CH"/>
        </w:rPr>
      </w:pPr>
    </w:p>
    <w:p w:rsidR="00F65B60" w:rsidRPr="008208CC" w:rsidRDefault="00C86958"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19 Zuständigkeiten</w:t>
      </w:r>
    </w:p>
    <w:p w:rsidR="00C86958" w:rsidRPr="008208CC" w:rsidRDefault="00C86958" w:rsidP="00246B7F">
      <w:pPr>
        <w:pStyle w:val="Standard1"/>
        <w:spacing w:line="240" w:lineRule="exact"/>
        <w:jc w:val="both"/>
        <w:rPr>
          <w:rFonts w:ascii="Arial" w:hAnsi="Arial" w:cs="Arial"/>
          <w:sz w:val="22"/>
          <w:szCs w:val="22"/>
          <w:lang w:val="de-CH"/>
        </w:rPr>
      </w:pPr>
    </w:p>
    <w:p w:rsidR="00F82B78" w:rsidRPr="008208CC" w:rsidRDefault="00F82B78"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Zuständigkeiten der Stimmberechtigten in Bezug auf Wahlen und Sachgeschäfte werden neu in einem einzigen Artikel geregelt, nicht zuletzt deshalb, weil sie neu weniger umfassend </w:t>
      </w:r>
      <w:r w:rsidR="009A2FC4" w:rsidRPr="008208CC">
        <w:rPr>
          <w:rFonts w:ascii="Arial" w:hAnsi="Arial" w:cs="Arial"/>
          <w:sz w:val="22"/>
          <w:szCs w:val="22"/>
          <w:lang w:val="de-CH"/>
        </w:rPr>
        <w:t xml:space="preserve">sind </w:t>
      </w:r>
      <w:r w:rsidRPr="008208CC">
        <w:rPr>
          <w:rFonts w:ascii="Arial" w:hAnsi="Arial" w:cs="Arial"/>
          <w:sz w:val="22"/>
          <w:szCs w:val="22"/>
          <w:lang w:val="de-CH"/>
        </w:rPr>
        <w:t>als nach bisherigem Recht. Inhaltlich grundsätzlich unverändert ist die Zuständigkeit betreffend Wahl der Mitglieder des Grossen Kirchenrats gemäss Absatz 1</w:t>
      </w:r>
      <w:r w:rsidR="009A2FC4" w:rsidRPr="008208CC">
        <w:rPr>
          <w:rFonts w:ascii="Arial" w:hAnsi="Arial" w:cs="Arial"/>
          <w:sz w:val="22"/>
          <w:szCs w:val="22"/>
          <w:lang w:val="de-CH"/>
        </w:rPr>
        <w:t xml:space="preserve"> </w:t>
      </w:r>
      <w:proofErr w:type="spellStart"/>
      <w:r w:rsidR="009A2FC4" w:rsidRPr="008208CC">
        <w:rPr>
          <w:rFonts w:ascii="Arial" w:hAnsi="Arial" w:cs="Arial"/>
          <w:sz w:val="22"/>
          <w:szCs w:val="22"/>
          <w:lang w:val="de-CH"/>
        </w:rPr>
        <w:t>lit</w:t>
      </w:r>
      <w:proofErr w:type="spellEnd"/>
      <w:r w:rsidR="009A2FC4" w:rsidRPr="008208CC">
        <w:rPr>
          <w:rFonts w:ascii="Arial" w:hAnsi="Arial" w:cs="Arial"/>
          <w:sz w:val="22"/>
          <w:szCs w:val="22"/>
          <w:lang w:val="de-CH"/>
        </w:rPr>
        <w:t>. a</w:t>
      </w:r>
      <w:r w:rsidRPr="008208CC">
        <w:rPr>
          <w:rFonts w:ascii="Arial" w:hAnsi="Arial" w:cs="Arial"/>
          <w:sz w:val="22"/>
          <w:szCs w:val="22"/>
          <w:lang w:val="de-CH"/>
        </w:rPr>
        <w:t xml:space="preserve">. In Bezug auf den Kirchenvorstand behält </w:t>
      </w:r>
      <w:proofErr w:type="spellStart"/>
      <w:r w:rsidRPr="008208CC">
        <w:rPr>
          <w:rFonts w:ascii="Arial" w:hAnsi="Arial" w:cs="Arial"/>
          <w:sz w:val="22"/>
          <w:szCs w:val="22"/>
          <w:lang w:val="de-CH"/>
        </w:rPr>
        <w:t>lit</w:t>
      </w:r>
      <w:proofErr w:type="spellEnd"/>
      <w:r w:rsidRPr="008208CC">
        <w:rPr>
          <w:rFonts w:ascii="Arial" w:hAnsi="Arial" w:cs="Arial"/>
          <w:sz w:val="22"/>
          <w:szCs w:val="22"/>
          <w:lang w:val="de-CH"/>
        </w:rPr>
        <w:t xml:space="preserve">. b neu ausdrücklich die </w:t>
      </w:r>
      <w:proofErr w:type="spellStart"/>
      <w:r w:rsidRPr="008208CC">
        <w:rPr>
          <w:rFonts w:ascii="Arial" w:hAnsi="Arial" w:cs="Arial"/>
          <w:sz w:val="22"/>
          <w:szCs w:val="22"/>
          <w:lang w:val="de-CH"/>
        </w:rPr>
        <w:t>Einsitznahme</w:t>
      </w:r>
      <w:proofErr w:type="spellEnd"/>
      <w:r w:rsidRPr="008208CC">
        <w:rPr>
          <w:rFonts w:ascii="Arial" w:hAnsi="Arial" w:cs="Arial"/>
          <w:sz w:val="22"/>
          <w:szCs w:val="22"/>
          <w:lang w:val="de-CH"/>
        </w:rPr>
        <w:t xml:space="preserve"> einer Pfarrperson von Amtes wegen vor; eine materielle Änderung ist mit dieser Präzisierung allerdings nicht verbunden. Nicht mehr explizit vorgeschrieben ist, dass das Präsidium </w:t>
      </w:r>
      <w:r w:rsidR="00566EE7">
        <w:rPr>
          <w:rFonts w:ascii="Arial" w:hAnsi="Arial" w:cs="Arial"/>
          <w:sz w:val="22"/>
          <w:szCs w:val="22"/>
          <w:lang w:val="de-CH"/>
        </w:rPr>
        <w:t>des Kirchenvorstands «</w:t>
      </w:r>
      <w:r w:rsidRPr="008208CC">
        <w:rPr>
          <w:rFonts w:ascii="Arial" w:hAnsi="Arial" w:cs="Arial"/>
          <w:sz w:val="22"/>
          <w:szCs w:val="22"/>
          <w:lang w:val="de-CH"/>
        </w:rPr>
        <w:t xml:space="preserve">aus </w:t>
      </w:r>
      <w:r w:rsidR="00566EE7">
        <w:rPr>
          <w:rFonts w:ascii="Arial" w:hAnsi="Arial" w:cs="Arial"/>
          <w:sz w:val="22"/>
          <w:szCs w:val="22"/>
          <w:lang w:val="de-CH"/>
        </w:rPr>
        <w:t xml:space="preserve">dessen </w:t>
      </w:r>
      <w:r w:rsidRPr="008208CC">
        <w:rPr>
          <w:rFonts w:ascii="Arial" w:hAnsi="Arial" w:cs="Arial"/>
          <w:sz w:val="22"/>
          <w:szCs w:val="22"/>
          <w:lang w:val="de-CH"/>
        </w:rPr>
        <w:t>Mitte</w:t>
      </w:r>
      <w:r w:rsidR="00566EE7">
        <w:rPr>
          <w:rFonts w:ascii="Arial" w:hAnsi="Arial" w:cs="Arial"/>
          <w:sz w:val="22"/>
          <w:szCs w:val="22"/>
          <w:lang w:val="de-CH"/>
        </w:rPr>
        <w:t>»</w:t>
      </w:r>
      <w:r w:rsidRPr="008208CC">
        <w:rPr>
          <w:rFonts w:ascii="Arial" w:hAnsi="Arial" w:cs="Arial"/>
          <w:sz w:val="22"/>
          <w:szCs w:val="22"/>
          <w:lang w:val="de-CH"/>
        </w:rPr>
        <w:t xml:space="preserve"> </w:t>
      </w:r>
      <w:r w:rsidR="00566EE7">
        <w:rPr>
          <w:rFonts w:ascii="Arial" w:hAnsi="Arial" w:cs="Arial"/>
          <w:sz w:val="22"/>
          <w:szCs w:val="22"/>
          <w:lang w:val="de-CH"/>
        </w:rPr>
        <w:t>zu wählen ist</w:t>
      </w:r>
      <w:r w:rsidRPr="008208CC">
        <w:rPr>
          <w:rFonts w:ascii="Arial" w:hAnsi="Arial" w:cs="Arial"/>
          <w:sz w:val="22"/>
          <w:szCs w:val="22"/>
          <w:lang w:val="de-CH"/>
        </w:rPr>
        <w:t>. Die</w:t>
      </w:r>
      <w:r w:rsidR="00566EE7">
        <w:rPr>
          <w:rFonts w:ascii="Arial" w:hAnsi="Arial" w:cs="Arial"/>
          <w:sz w:val="22"/>
          <w:szCs w:val="22"/>
          <w:lang w:val="de-CH"/>
        </w:rPr>
        <w:t xml:space="preserve">se bisherige </w:t>
      </w:r>
      <w:r w:rsidRPr="008208CC">
        <w:rPr>
          <w:rFonts w:ascii="Arial" w:hAnsi="Arial" w:cs="Arial"/>
          <w:sz w:val="22"/>
          <w:szCs w:val="22"/>
          <w:lang w:val="de-CH"/>
        </w:rPr>
        <w:t xml:space="preserve">Formulierung </w:t>
      </w:r>
      <w:r w:rsidR="00566EE7">
        <w:rPr>
          <w:rFonts w:ascii="Arial" w:hAnsi="Arial" w:cs="Arial"/>
          <w:sz w:val="22"/>
          <w:szCs w:val="22"/>
          <w:lang w:val="de-CH"/>
        </w:rPr>
        <w:t>könnte den Schluss nahelegen, dass in einem ersten Schritt zunächst alle Vorstandsmitglieder und erst anschliessend das Präsidium gewählt werden muss, was aber nicht der Praxis entspräche</w:t>
      </w:r>
      <w:r w:rsidRPr="008208CC">
        <w:rPr>
          <w:rFonts w:ascii="Arial" w:hAnsi="Arial" w:cs="Arial"/>
          <w:sz w:val="22"/>
          <w:szCs w:val="22"/>
          <w:lang w:val="de-CH"/>
        </w:rPr>
        <w:t xml:space="preserve">. Wie die Wahl genau erfolgen soll, kann </w:t>
      </w:r>
      <w:r w:rsidR="009A2FC4" w:rsidRPr="008208CC">
        <w:rPr>
          <w:rFonts w:ascii="Arial" w:hAnsi="Arial" w:cs="Arial"/>
          <w:sz w:val="22"/>
          <w:szCs w:val="22"/>
          <w:lang w:val="de-CH"/>
        </w:rPr>
        <w:t xml:space="preserve">bei Bedarf </w:t>
      </w:r>
      <w:r w:rsidRPr="008208CC">
        <w:rPr>
          <w:rFonts w:ascii="Arial" w:hAnsi="Arial" w:cs="Arial"/>
          <w:sz w:val="22"/>
          <w:szCs w:val="22"/>
          <w:lang w:val="de-CH"/>
        </w:rPr>
        <w:t xml:space="preserve">auf untergeordneter Stufe näher geregelt werden. </w:t>
      </w:r>
      <w:r w:rsidR="009A2FC4" w:rsidRPr="008208CC">
        <w:rPr>
          <w:rFonts w:ascii="Arial" w:hAnsi="Arial" w:cs="Arial"/>
          <w:sz w:val="22"/>
          <w:szCs w:val="22"/>
          <w:lang w:val="de-CH"/>
        </w:rPr>
        <w:t>In Absatz 1</w:t>
      </w:r>
      <w:r w:rsidRPr="008208CC">
        <w:rPr>
          <w:rFonts w:ascii="Arial" w:hAnsi="Arial" w:cs="Arial"/>
          <w:sz w:val="22"/>
          <w:szCs w:val="22"/>
          <w:lang w:val="de-CH"/>
        </w:rPr>
        <w:t xml:space="preserve"> </w:t>
      </w:r>
      <w:r w:rsidR="00566EE7">
        <w:rPr>
          <w:rFonts w:ascii="Arial" w:hAnsi="Arial" w:cs="Arial"/>
          <w:sz w:val="22"/>
          <w:szCs w:val="22"/>
          <w:lang w:val="de-CH"/>
        </w:rPr>
        <w:t xml:space="preserve">nicht </w:t>
      </w:r>
      <w:r w:rsidRPr="008208CC">
        <w:rPr>
          <w:rFonts w:ascii="Arial" w:hAnsi="Arial" w:cs="Arial"/>
          <w:sz w:val="22"/>
          <w:szCs w:val="22"/>
          <w:lang w:val="de-CH"/>
        </w:rPr>
        <w:t>mehr erwähnt ist die Wahl von Pfarrpersonen</w:t>
      </w:r>
      <w:r w:rsidR="00566EE7">
        <w:rPr>
          <w:rFonts w:ascii="Arial" w:hAnsi="Arial" w:cs="Arial"/>
          <w:sz w:val="22"/>
          <w:szCs w:val="22"/>
          <w:lang w:val="de-CH"/>
        </w:rPr>
        <w:t>, die, wie die Spitalpfarrerin oder der Spitalpfarrer, überwiegend Aufgaben der gesamten Kirchgemeinde erfüllen.</w:t>
      </w:r>
      <w:r w:rsidRPr="008208CC">
        <w:rPr>
          <w:rFonts w:ascii="Arial" w:hAnsi="Arial" w:cs="Arial"/>
          <w:sz w:val="22"/>
          <w:szCs w:val="22"/>
          <w:lang w:val="de-CH"/>
        </w:rPr>
        <w:t xml:space="preserve"> </w:t>
      </w:r>
      <w:r w:rsidR="00062304">
        <w:rPr>
          <w:rFonts w:ascii="Arial" w:hAnsi="Arial" w:cs="Arial"/>
          <w:sz w:val="22"/>
          <w:szCs w:val="22"/>
          <w:lang w:val="de-CH"/>
        </w:rPr>
        <w:t>Die</w:t>
      </w:r>
      <w:r w:rsidR="00566EE7">
        <w:rPr>
          <w:rFonts w:ascii="Arial" w:hAnsi="Arial" w:cs="Arial"/>
          <w:sz w:val="22"/>
          <w:szCs w:val="22"/>
          <w:lang w:val="de-CH"/>
        </w:rPr>
        <w:t xml:space="preserve"> Pfarrpersonen</w:t>
      </w:r>
      <w:r w:rsidRPr="008208CC">
        <w:rPr>
          <w:rFonts w:ascii="Arial" w:hAnsi="Arial" w:cs="Arial"/>
          <w:sz w:val="22"/>
          <w:szCs w:val="22"/>
          <w:lang w:val="de-CH"/>
        </w:rPr>
        <w:t xml:space="preserve"> werden nach dem kirchlichen </w:t>
      </w:r>
      <w:r w:rsidR="00FD64D2" w:rsidRPr="008208CC">
        <w:rPr>
          <w:rFonts w:ascii="Arial" w:hAnsi="Arial" w:cs="Arial"/>
          <w:sz w:val="22"/>
          <w:szCs w:val="22"/>
          <w:lang w:val="de-CH"/>
        </w:rPr>
        <w:t xml:space="preserve">Personalgesetz </w:t>
      </w:r>
      <w:r w:rsidR="00566EE7">
        <w:rPr>
          <w:rFonts w:ascii="Arial" w:hAnsi="Arial" w:cs="Arial"/>
          <w:sz w:val="22"/>
          <w:szCs w:val="22"/>
          <w:lang w:val="de-CH"/>
        </w:rPr>
        <w:t>nicht mehr durch die Stimmberechtigten gewählt, sondern durch die Exekutive (</w:t>
      </w:r>
      <w:r w:rsidRPr="008208CC">
        <w:rPr>
          <w:rFonts w:ascii="Arial" w:hAnsi="Arial" w:cs="Arial"/>
          <w:sz w:val="22"/>
          <w:szCs w:val="22"/>
          <w:lang w:val="de-CH"/>
        </w:rPr>
        <w:t xml:space="preserve">Kirchenvorstand </w:t>
      </w:r>
      <w:r w:rsidR="00566EE7">
        <w:rPr>
          <w:rFonts w:ascii="Arial" w:hAnsi="Arial" w:cs="Arial"/>
          <w:sz w:val="22"/>
          <w:szCs w:val="22"/>
          <w:lang w:val="de-CH"/>
        </w:rPr>
        <w:t xml:space="preserve">oder Kirchenpflege) </w:t>
      </w:r>
      <w:r w:rsidRPr="008208CC">
        <w:rPr>
          <w:rFonts w:ascii="Arial" w:hAnsi="Arial" w:cs="Arial"/>
          <w:sz w:val="22"/>
          <w:szCs w:val="22"/>
          <w:lang w:val="de-CH"/>
        </w:rPr>
        <w:t>angestellt und entlassen (§ 73 PG).</w:t>
      </w:r>
    </w:p>
    <w:p w:rsidR="00F82B78" w:rsidRPr="008208CC" w:rsidRDefault="00F82B78" w:rsidP="00246B7F">
      <w:pPr>
        <w:pStyle w:val="Standard1"/>
        <w:spacing w:line="240" w:lineRule="exact"/>
        <w:jc w:val="both"/>
        <w:rPr>
          <w:rFonts w:ascii="Arial" w:hAnsi="Arial" w:cs="Arial"/>
          <w:sz w:val="22"/>
          <w:szCs w:val="22"/>
          <w:lang w:val="de-CH"/>
        </w:rPr>
      </w:pPr>
    </w:p>
    <w:p w:rsidR="00C86958" w:rsidRPr="008208CC" w:rsidRDefault="000776D2"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Sachgeschäfte </w:t>
      </w:r>
      <w:r w:rsidR="00FD64D2" w:rsidRPr="008208CC">
        <w:rPr>
          <w:rFonts w:ascii="Arial" w:hAnsi="Arial" w:cs="Arial"/>
          <w:sz w:val="22"/>
          <w:szCs w:val="22"/>
          <w:lang w:val="de-CH"/>
        </w:rPr>
        <w:t xml:space="preserve">unterstehen nach § 158 OG nicht </w:t>
      </w:r>
      <w:r w:rsidRPr="008208CC">
        <w:rPr>
          <w:rFonts w:ascii="Arial" w:hAnsi="Arial" w:cs="Arial"/>
          <w:sz w:val="22"/>
          <w:szCs w:val="22"/>
          <w:lang w:val="de-CH"/>
        </w:rPr>
        <w:t>mehr dem obligatorischen</w:t>
      </w:r>
      <w:r w:rsidR="00FD64D2" w:rsidRPr="008208CC">
        <w:rPr>
          <w:rFonts w:ascii="Arial" w:hAnsi="Arial" w:cs="Arial"/>
          <w:sz w:val="22"/>
          <w:szCs w:val="22"/>
          <w:lang w:val="de-CH"/>
        </w:rPr>
        <w:t>, sondern nur noch dem fakultativen Referendum</w:t>
      </w:r>
      <w:r w:rsidRPr="008208CC">
        <w:rPr>
          <w:rFonts w:ascii="Arial" w:hAnsi="Arial" w:cs="Arial"/>
          <w:sz w:val="22"/>
          <w:szCs w:val="22"/>
          <w:lang w:val="de-CH"/>
        </w:rPr>
        <w:t>.</w:t>
      </w:r>
      <w:r w:rsidR="00FD64D2" w:rsidRPr="008208CC">
        <w:rPr>
          <w:rFonts w:ascii="Arial" w:hAnsi="Arial" w:cs="Arial"/>
          <w:sz w:val="22"/>
          <w:szCs w:val="22"/>
          <w:lang w:val="de-CH"/>
        </w:rPr>
        <w:t xml:space="preserve"> Gemeindeinitiativen sind den Stimmberechtigten nur noch dann zu unterbreiten, wenn der Grosse Kirchenrat ein Initiativbegehren nicht von sich aus umsetzt (vgl. die vorgeschlagenen Änderungen von Art. 9 </w:t>
      </w:r>
      <w:proofErr w:type="spellStart"/>
      <w:r w:rsidR="00FD64D2" w:rsidRPr="008208CC">
        <w:rPr>
          <w:rFonts w:ascii="Arial" w:hAnsi="Arial" w:cs="Arial"/>
          <w:sz w:val="22"/>
          <w:szCs w:val="22"/>
          <w:lang w:val="de-CH"/>
        </w:rPr>
        <w:t>OrgR</w:t>
      </w:r>
      <w:proofErr w:type="spellEnd"/>
      <w:r w:rsidR="00FD64D2" w:rsidRPr="008208CC">
        <w:rPr>
          <w:rFonts w:ascii="Arial" w:hAnsi="Arial" w:cs="Arial"/>
          <w:sz w:val="22"/>
          <w:szCs w:val="22"/>
          <w:lang w:val="de-CH"/>
        </w:rPr>
        <w:t xml:space="preserve">). Absatz 2 </w:t>
      </w:r>
      <w:r w:rsidRPr="008208CC">
        <w:rPr>
          <w:rFonts w:ascii="Arial" w:hAnsi="Arial" w:cs="Arial"/>
          <w:sz w:val="22"/>
          <w:szCs w:val="22"/>
          <w:lang w:val="de-CH"/>
        </w:rPr>
        <w:t xml:space="preserve">ist an diese Änderungen angepasst und enthält insbesondere keine Bestimmung im Sinn von Artikel 12 der geltenden GO mehr. </w:t>
      </w:r>
      <w:r w:rsidR="00FD64D2" w:rsidRPr="008208CC">
        <w:rPr>
          <w:rFonts w:ascii="Arial" w:hAnsi="Arial" w:cs="Arial"/>
          <w:sz w:val="22"/>
          <w:szCs w:val="22"/>
          <w:lang w:val="de-CH"/>
        </w:rPr>
        <w:t>Die genaue Formulierung von Absatz 2 wird im Rahmen der Vorprüfung der GO durch den Synodalrat evtl. noch zu prüfen sein.</w:t>
      </w:r>
    </w:p>
    <w:p w:rsidR="000776D2" w:rsidRPr="008208CC" w:rsidRDefault="000776D2" w:rsidP="00246B7F">
      <w:pPr>
        <w:pStyle w:val="Standard1"/>
        <w:spacing w:line="240" w:lineRule="exact"/>
        <w:jc w:val="both"/>
        <w:rPr>
          <w:rFonts w:ascii="Arial" w:hAnsi="Arial" w:cs="Arial"/>
          <w:sz w:val="22"/>
          <w:szCs w:val="22"/>
          <w:lang w:val="de-CH"/>
        </w:rPr>
      </w:pPr>
    </w:p>
    <w:p w:rsidR="000776D2" w:rsidRPr="008208CC" w:rsidRDefault="000776D2"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20 Verfahren</w:t>
      </w:r>
    </w:p>
    <w:p w:rsidR="000776D2" w:rsidRPr="008208CC" w:rsidRDefault="000776D2" w:rsidP="00246B7F">
      <w:pPr>
        <w:pStyle w:val="Standard1"/>
        <w:spacing w:line="240" w:lineRule="exact"/>
        <w:jc w:val="both"/>
        <w:rPr>
          <w:rFonts w:ascii="Arial" w:hAnsi="Arial" w:cs="Arial"/>
          <w:sz w:val="22"/>
          <w:szCs w:val="22"/>
          <w:lang w:val="de-CH"/>
        </w:rPr>
      </w:pPr>
    </w:p>
    <w:p w:rsidR="003371B9" w:rsidRPr="008208CC" w:rsidRDefault="000776D2"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Das Wahl- und Abstimmungsverfahren </w:t>
      </w:r>
      <w:r w:rsidR="00FD64D2" w:rsidRPr="008208CC">
        <w:rPr>
          <w:rFonts w:ascii="Arial" w:hAnsi="Arial" w:cs="Arial"/>
          <w:sz w:val="22"/>
          <w:szCs w:val="22"/>
          <w:lang w:val="de-CH"/>
        </w:rPr>
        <w:t xml:space="preserve">gehört zu den Grundzügen der Gemeindeorganisation, </w:t>
      </w:r>
      <w:r w:rsidRPr="008208CC">
        <w:rPr>
          <w:rFonts w:ascii="Arial" w:hAnsi="Arial" w:cs="Arial"/>
          <w:sz w:val="22"/>
          <w:szCs w:val="22"/>
          <w:lang w:val="de-CH"/>
        </w:rPr>
        <w:t xml:space="preserve">ist </w:t>
      </w:r>
      <w:r w:rsidR="00FD64D2" w:rsidRPr="008208CC">
        <w:rPr>
          <w:rFonts w:ascii="Arial" w:hAnsi="Arial" w:cs="Arial"/>
          <w:sz w:val="22"/>
          <w:szCs w:val="22"/>
          <w:lang w:val="de-CH"/>
        </w:rPr>
        <w:t xml:space="preserve">aber </w:t>
      </w:r>
      <w:r w:rsidRPr="008208CC">
        <w:rPr>
          <w:rFonts w:ascii="Arial" w:hAnsi="Arial" w:cs="Arial"/>
          <w:sz w:val="22"/>
          <w:szCs w:val="22"/>
          <w:lang w:val="de-CH"/>
        </w:rPr>
        <w:t xml:space="preserve">heute </w:t>
      </w:r>
      <w:r w:rsidR="00FD64D2" w:rsidRPr="008208CC">
        <w:rPr>
          <w:rFonts w:ascii="Arial" w:hAnsi="Arial" w:cs="Arial"/>
          <w:sz w:val="22"/>
          <w:szCs w:val="22"/>
          <w:lang w:val="de-CH"/>
        </w:rPr>
        <w:t>nur punktuell und im Wesentlichen auch nur</w:t>
      </w:r>
      <w:r w:rsidRPr="008208CC">
        <w:rPr>
          <w:rFonts w:ascii="Arial" w:hAnsi="Arial" w:cs="Arial"/>
          <w:sz w:val="22"/>
          <w:szCs w:val="22"/>
          <w:lang w:val="de-CH"/>
        </w:rPr>
        <w:t xml:space="preserve"> im Organisationsreglement geregelt. </w:t>
      </w:r>
      <w:r w:rsidR="00FD64D2" w:rsidRPr="008208CC">
        <w:rPr>
          <w:rFonts w:ascii="Arial" w:hAnsi="Arial" w:cs="Arial"/>
          <w:sz w:val="22"/>
          <w:szCs w:val="22"/>
          <w:lang w:val="de-CH"/>
        </w:rPr>
        <w:t>Artikel 20 hält die wesentlichen</w:t>
      </w:r>
      <w:r w:rsidRPr="008208CC">
        <w:rPr>
          <w:rFonts w:ascii="Arial" w:hAnsi="Arial" w:cs="Arial"/>
          <w:sz w:val="22"/>
          <w:szCs w:val="22"/>
          <w:lang w:val="de-CH"/>
        </w:rPr>
        <w:t xml:space="preserve"> Grundsätze </w:t>
      </w:r>
      <w:r w:rsidR="00FD64D2" w:rsidRPr="008208CC">
        <w:rPr>
          <w:rFonts w:ascii="Arial" w:hAnsi="Arial" w:cs="Arial"/>
          <w:sz w:val="22"/>
          <w:szCs w:val="22"/>
          <w:lang w:val="de-CH"/>
        </w:rPr>
        <w:t>fest</w:t>
      </w:r>
      <w:r w:rsidRPr="008208CC">
        <w:rPr>
          <w:rFonts w:ascii="Arial" w:hAnsi="Arial" w:cs="Arial"/>
          <w:sz w:val="22"/>
          <w:szCs w:val="22"/>
          <w:lang w:val="de-CH"/>
        </w:rPr>
        <w:t xml:space="preserve">. Die Regelung entspricht materiell </w:t>
      </w:r>
      <w:r w:rsidR="003371B9" w:rsidRPr="008208CC">
        <w:rPr>
          <w:rFonts w:ascii="Arial" w:hAnsi="Arial" w:cs="Arial"/>
          <w:sz w:val="22"/>
          <w:szCs w:val="22"/>
          <w:lang w:val="de-CH"/>
        </w:rPr>
        <w:t xml:space="preserve">den landeskirchlichen Vorgaben und </w:t>
      </w:r>
      <w:r w:rsidRPr="008208CC">
        <w:rPr>
          <w:rFonts w:ascii="Arial" w:hAnsi="Arial" w:cs="Arial"/>
          <w:sz w:val="22"/>
          <w:szCs w:val="22"/>
          <w:lang w:val="de-CH"/>
        </w:rPr>
        <w:t xml:space="preserve">dem bisherigen </w:t>
      </w:r>
      <w:r w:rsidR="003371B9" w:rsidRPr="008208CC">
        <w:rPr>
          <w:rFonts w:ascii="Arial" w:hAnsi="Arial" w:cs="Arial"/>
          <w:sz w:val="22"/>
          <w:szCs w:val="22"/>
          <w:lang w:val="de-CH"/>
        </w:rPr>
        <w:t xml:space="preserve">gemeindeeigenen </w:t>
      </w:r>
      <w:r w:rsidRPr="008208CC">
        <w:rPr>
          <w:rFonts w:ascii="Arial" w:hAnsi="Arial" w:cs="Arial"/>
          <w:sz w:val="22"/>
          <w:szCs w:val="22"/>
          <w:lang w:val="de-CH"/>
        </w:rPr>
        <w:t>Recht</w:t>
      </w:r>
      <w:r w:rsidR="003371B9" w:rsidRPr="008208CC">
        <w:rPr>
          <w:rFonts w:ascii="Arial" w:hAnsi="Arial" w:cs="Arial"/>
          <w:sz w:val="22"/>
          <w:szCs w:val="22"/>
          <w:lang w:val="de-CH"/>
        </w:rPr>
        <w:t>. Absatz 4 erwähnt im Interesse der Rechtssicherheit ausdrücklich die Möglichkeit einer stillen Wahl</w:t>
      </w:r>
      <w:r w:rsidR="009A2FC4" w:rsidRPr="008208CC">
        <w:rPr>
          <w:rFonts w:ascii="Arial" w:hAnsi="Arial" w:cs="Arial"/>
          <w:sz w:val="22"/>
          <w:szCs w:val="22"/>
          <w:lang w:val="de-CH"/>
        </w:rPr>
        <w:t>.</w:t>
      </w:r>
      <w:r w:rsidR="003371B9" w:rsidRPr="008208CC">
        <w:rPr>
          <w:rFonts w:ascii="Arial" w:hAnsi="Arial" w:cs="Arial"/>
          <w:sz w:val="22"/>
          <w:szCs w:val="22"/>
          <w:lang w:val="de-CH"/>
        </w:rPr>
        <w:t xml:space="preserve"> Eine materielle Änderung, die auch das Verfahren berührt, enthält </w:t>
      </w:r>
      <w:r w:rsidR="00074065" w:rsidRPr="008208CC">
        <w:rPr>
          <w:rFonts w:ascii="Arial" w:hAnsi="Arial" w:cs="Arial"/>
          <w:sz w:val="22"/>
          <w:szCs w:val="22"/>
          <w:lang w:val="de-CH"/>
        </w:rPr>
        <w:t xml:space="preserve">wie erwähnt </w:t>
      </w:r>
      <w:r w:rsidR="003371B9" w:rsidRPr="008208CC">
        <w:rPr>
          <w:rFonts w:ascii="Arial" w:hAnsi="Arial" w:cs="Arial"/>
          <w:sz w:val="22"/>
          <w:szCs w:val="22"/>
          <w:lang w:val="de-CH"/>
        </w:rPr>
        <w:t xml:space="preserve">die teilweise neue Regelung </w:t>
      </w:r>
      <w:r w:rsidR="00074065" w:rsidRPr="008208CC">
        <w:rPr>
          <w:rFonts w:ascii="Arial" w:hAnsi="Arial" w:cs="Arial"/>
          <w:sz w:val="22"/>
          <w:szCs w:val="22"/>
          <w:lang w:val="de-CH"/>
        </w:rPr>
        <w:t xml:space="preserve">in Artikel 14 </w:t>
      </w:r>
      <w:r w:rsidR="003371B9" w:rsidRPr="008208CC">
        <w:rPr>
          <w:rFonts w:ascii="Arial" w:hAnsi="Arial" w:cs="Arial"/>
          <w:sz w:val="22"/>
          <w:szCs w:val="22"/>
          <w:lang w:val="de-CH"/>
        </w:rPr>
        <w:t xml:space="preserve">über das Stimmrecht und das passive Wahlrecht in den Teilkirchgemeinden. </w:t>
      </w:r>
    </w:p>
    <w:p w:rsidR="00B00D65" w:rsidRPr="008208CC" w:rsidRDefault="00B00D65" w:rsidP="00246B7F">
      <w:pPr>
        <w:pStyle w:val="Standard1"/>
        <w:spacing w:line="240" w:lineRule="exact"/>
        <w:jc w:val="both"/>
        <w:rPr>
          <w:rFonts w:ascii="Arial" w:hAnsi="Arial" w:cs="Arial"/>
          <w:sz w:val="22"/>
          <w:szCs w:val="22"/>
          <w:lang w:val="de-CH"/>
        </w:rPr>
      </w:pPr>
    </w:p>
    <w:p w:rsidR="00D43FE2" w:rsidRDefault="00D43FE2">
      <w:pPr>
        <w:rPr>
          <w:rFonts w:cs="Arial"/>
          <w:i/>
          <w:sz w:val="22"/>
          <w:szCs w:val="22"/>
        </w:rPr>
      </w:pPr>
      <w:r>
        <w:rPr>
          <w:rFonts w:cs="Arial"/>
          <w:i/>
          <w:sz w:val="22"/>
          <w:szCs w:val="22"/>
        </w:rPr>
        <w:br w:type="page"/>
      </w:r>
    </w:p>
    <w:p w:rsidR="00B00D65" w:rsidRPr="008208CC" w:rsidRDefault="00B00D65"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lastRenderedPageBreak/>
        <w:t>Art. 21 Gemeindeinitiative</w:t>
      </w:r>
    </w:p>
    <w:p w:rsidR="00B00D65" w:rsidRPr="008208CC" w:rsidRDefault="00B00D65" w:rsidP="00246B7F">
      <w:pPr>
        <w:pStyle w:val="Standard1"/>
        <w:spacing w:line="240" w:lineRule="exact"/>
        <w:jc w:val="both"/>
        <w:rPr>
          <w:rFonts w:ascii="Arial" w:hAnsi="Arial" w:cs="Arial"/>
          <w:sz w:val="22"/>
          <w:szCs w:val="22"/>
          <w:lang w:val="de-CH"/>
        </w:rPr>
      </w:pPr>
    </w:p>
    <w:p w:rsidR="00BD02EA" w:rsidRPr="008208CC" w:rsidRDefault="00B00D65"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Das Initiativrecht ist</w:t>
      </w:r>
      <w:r w:rsidR="00FA4726" w:rsidRPr="008208CC">
        <w:rPr>
          <w:rFonts w:ascii="Arial" w:hAnsi="Arial" w:cs="Arial"/>
          <w:sz w:val="22"/>
          <w:szCs w:val="22"/>
          <w:lang w:val="de-CH"/>
        </w:rPr>
        <w:t xml:space="preserve"> in den</w:t>
      </w:r>
      <w:r w:rsidRPr="008208CC">
        <w:rPr>
          <w:rFonts w:ascii="Arial" w:hAnsi="Arial" w:cs="Arial"/>
          <w:sz w:val="22"/>
          <w:szCs w:val="22"/>
          <w:lang w:val="de-CH"/>
        </w:rPr>
        <w:t xml:space="preserve"> </w:t>
      </w:r>
      <w:r w:rsidR="00FA4726" w:rsidRPr="008208CC">
        <w:rPr>
          <w:rFonts w:ascii="Arial" w:hAnsi="Arial" w:cs="Arial"/>
          <w:sz w:val="22"/>
          <w:szCs w:val="22"/>
          <w:lang w:val="de-CH"/>
        </w:rPr>
        <w:t>§</w:t>
      </w:r>
      <w:r w:rsidRPr="008208CC">
        <w:rPr>
          <w:rFonts w:ascii="Arial" w:hAnsi="Arial" w:cs="Arial"/>
          <w:sz w:val="22"/>
          <w:szCs w:val="22"/>
          <w:lang w:val="de-CH"/>
        </w:rPr>
        <w:t xml:space="preserve">§ 152 </w:t>
      </w:r>
      <w:r w:rsidR="00FA4726" w:rsidRPr="008208CC">
        <w:rPr>
          <w:rFonts w:ascii="Arial" w:hAnsi="Arial" w:cs="Arial"/>
          <w:sz w:val="22"/>
          <w:szCs w:val="22"/>
          <w:lang w:val="de-CH"/>
        </w:rPr>
        <w:t xml:space="preserve">ff. OG ausführlich und </w:t>
      </w:r>
      <w:r w:rsidR="00074065" w:rsidRPr="008208CC">
        <w:rPr>
          <w:rFonts w:ascii="Arial" w:hAnsi="Arial" w:cs="Arial"/>
          <w:sz w:val="22"/>
          <w:szCs w:val="22"/>
          <w:lang w:val="de-CH"/>
        </w:rPr>
        <w:t>grundsätzlich</w:t>
      </w:r>
      <w:r w:rsidR="00FA4726" w:rsidRPr="008208CC">
        <w:rPr>
          <w:rFonts w:ascii="Arial" w:hAnsi="Arial" w:cs="Arial"/>
          <w:sz w:val="22"/>
          <w:szCs w:val="22"/>
          <w:lang w:val="de-CH"/>
        </w:rPr>
        <w:t xml:space="preserve"> abschliessend</w:t>
      </w:r>
      <w:r w:rsidRPr="008208CC">
        <w:rPr>
          <w:rFonts w:ascii="Arial" w:hAnsi="Arial" w:cs="Arial"/>
          <w:sz w:val="22"/>
          <w:szCs w:val="22"/>
          <w:lang w:val="de-CH"/>
        </w:rPr>
        <w:t xml:space="preserve"> geregelt.</w:t>
      </w:r>
      <w:r w:rsidR="00352E2E" w:rsidRPr="008208CC">
        <w:rPr>
          <w:rFonts w:ascii="Arial" w:hAnsi="Arial" w:cs="Arial"/>
          <w:sz w:val="22"/>
          <w:szCs w:val="22"/>
          <w:lang w:val="de-CH"/>
        </w:rPr>
        <w:t xml:space="preserve"> </w:t>
      </w:r>
      <w:r w:rsidR="00FA4726" w:rsidRPr="008208CC">
        <w:rPr>
          <w:rFonts w:ascii="Arial" w:hAnsi="Arial" w:cs="Arial"/>
          <w:sz w:val="22"/>
          <w:szCs w:val="22"/>
          <w:lang w:val="de-CH"/>
        </w:rPr>
        <w:t>Artikel 21 verweist in Absatz 3 auf diese Vorgaben und enthält in den Absätzen 1 und 2 nur die allerwichtigsten Grundsätze. Das landeskirchliche Recht schreibt vor, dass eine Initiative die gültigen Unterschriften von mindestens einem Zehntel der Stimmberechtigten oder von mindestens 500</w:t>
      </w:r>
      <w:r w:rsidR="00352E2E" w:rsidRPr="008208CC">
        <w:rPr>
          <w:rFonts w:ascii="Arial" w:hAnsi="Arial" w:cs="Arial"/>
          <w:sz w:val="22"/>
          <w:szCs w:val="22"/>
          <w:lang w:val="de-CH"/>
        </w:rPr>
        <w:t xml:space="preserve"> Stimmberechtigten</w:t>
      </w:r>
      <w:r w:rsidR="00FA4726" w:rsidRPr="008208CC">
        <w:rPr>
          <w:rFonts w:ascii="Arial" w:hAnsi="Arial" w:cs="Arial"/>
          <w:sz w:val="22"/>
          <w:szCs w:val="22"/>
          <w:lang w:val="de-CH"/>
        </w:rPr>
        <w:t xml:space="preserve"> erfordert (§ 152 Abs. 5 OG)</w:t>
      </w:r>
      <w:r w:rsidR="00352E2E" w:rsidRPr="008208CC">
        <w:rPr>
          <w:rFonts w:ascii="Arial" w:hAnsi="Arial" w:cs="Arial"/>
          <w:sz w:val="22"/>
          <w:szCs w:val="22"/>
          <w:lang w:val="de-CH"/>
        </w:rPr>
        <w:t xml:space="preserve">. Absatz </w:t>
      </w:r>
      <w:r w:rsidR="00FA4726" w:rsidRPr="008208CC">
        <w:rPr>
          <w:rFonts w:ascii="Arial" w:hAnsi="Arial" w:cs="Arial"/>
          <w:sz w:val="22"/>
          <w:szCs w:val="22"/>
          <w:lang w:val="de-CH"/>
        </w:rPr>
        <w:t>1 verlangt einzig das Minimum von 500 Unterschriften. Die Hürde für eine Initiative ist somit</w:t>
      </w:r>
      <w:r w:rsidR="00BD02EA" w:rsidRPr="008208CC">
        <w:rPr>
          <w:rFonts w:ascii="Arial" w:hAnsi="Arial" w:cs="Arial"/>
          <w:sz w:val="22"/>
          <w:szCs w:val="22"/>
          <w:lang w:val="de-CH"/>
        </w:rPr>
        <w:t>, auch im Interesse einer aktiven Beteiligung engagierter Kirchenglieder,</w:t>
      </w:r>
      <w:r w:rsidR="00FA4726" w:rsidRPr="008208CC">
        <w:rPr>
          <w:rFonts w:ascii="Arial" w:hAnsi="Arial" w:cs="Arial"/>
          <w:sz w:val="22"/>
          <w:szCs w:val="22"/>
          <w:lang w:val="de-CH"/>
        </w:rPr>
        <w:t xml:space="preserve"> für die </w:t>
      </w:r>
      <w:r w:rsidR="00BD02EA" w:rsidRPr="008208CC">
        <w:rPr>
          <w:rFonts w:ascii="Arial" w:hAnsi="Arial" w:cs="Arial"/>
          <w:sz w:val="22"/>
          <w:szCs w:val="22"/>
          <w:lang w:val="de-CH"/>
        </w:rPr>
        <w:t>g</w:t>
      </w:r>
      <w:r w:rsidR="00FA4726" w:rsidRPr="008208CC">
        <w:rPr>
          <w:rFonts w:ascii="Arial" w:hAnsi="Arial" w:cs="Arial"/>
          <w:sz w:val="22"/>
          <w:szCs w:val="22"/>
          <w:lang w:val="de-CH"/>
        </w:rPr>
        <w:t xml:space="preserve">rosse Kirchgemeinde Luzern </w:t>
      </w:r>
      <w:r w:rsidR="00BD02EA" w:rsidRPr="008208CC">
        <w:rPr>
          <w:rFonts w:ascii="Arial" w:hAnsi="Arial" w:cs="Arial"/>
          <w:sz w:val="22"/>
          <w:szCs w:val="22"/>
          <w:lang w:val="de-CH"/>
        </w:rPr>
        <w:t xml:space="preserve">mit rund </w:t>
      </w:r>
      <w:r w:rsidR="00062304">
        <w:rPr>
          <w:rFonts w:ascii="Arial" w:hAnsi="Arial" w:cs="Arial"/>
          <w:sz w:val="22"/>
          <w:szCs w:val="22"/>
          <w:lang w:val="de-CH"/>
        </w:rPr>
        <w:t>19’000</w:t>
      </w:r>
      <w:r w:rsidR="00BD02EA" w:rsidRPr="008208CC">
        <w:rPr>
          <w:rFonts w:ascii="Arial" w:hAnsi="Arial" w:cs="Arial"/>
          <w:sz w:val="22"/>
          <w:szCs w:val="22"/>
          <w:lang w:val="de-CH"/>
        </w:rPr>
        <w:t xml:space="preserve"> Stimmberechtigten bewusst </w:t>
      </w:r>
      <w:r w:rsidR="00FA4726" w:rsidRPr="008208CC">
        <w:rPr>
          <w:rFonts w:ascii="Arial" w:hAnsi="Arial" w:cs="Arial"/>
          <w:sz w:val="22"/>
          <w:szCs w:val="22"/>
          <w:lang w:val="de-CH"/>
        </w:rPr>
        <w:t>tief gehalten</w:t>
      </w:r>
      <w:r w:rsidR="00BD02EA" w:rsidRPr="008208CC">
        <w:rPr>
          <w:rFonts w:ascii="Arial" w:hAnsi="Arial" w:cs="Arial"/>
          <w:sz w:val="22"/>
          <w:szCs w:val="22"/>
          <w:lang w:val="de-CH"/>
        </w:rPr>
        <w:t xml:space="preserve">. Vorgaben zur Gemeindeinitiative enthält auch das Organisationsreglement (Art. 7 ff. </w:t>
      </w:r>
      <w:proofErr w:type="spellStart"/>
      <w:r w:rsidR="00BD02EA" w:rsidRPr="008208CC">
        <w:rPr>
          <w:rFonts w:ascii="Arial" w:hAnsi="Arial" w:cs="Arial"/>
          <w:sz w:val="22"/>
          <w:szCs w:val="22"/>
          <w:lang w:val="de-CH"/>
        </w:rPr>
        <w:t>OrgR</w:t>
      </w:r>
      <w:proofErr w:type="spellEnd"/>
      <w:r w:rsidR="00BD02EA" w:rsidRPr="008208CC">
        <w:rPr>
          <w:rFonts w:ascii="Arial" w:hAnsi="Arial" w:cs="Arial"/>
          <w:sz w:val="22"/>
          <w:szCs w:val="22"/>
          <w:lang w:val="de-CH"/>
        </w:rPr>
        <w:t>).</w:t>
      </w:r>
    </w:p>
    <w:p w:rsidR="00352E2E" w:rsidRPr="008208CC" w:rsidRDefault="00352E2E" w:rsidP="00246B7F">
      <w:pPr>
        <w:pStyle w:val="Standard1"/>
        <w:spacing w:line="240" w:lineRule="exact"/>
        <w:jc w:val="both"/>
        <w:rPr>
          <w:rFonts w:ascii="Arial" w:hAnsi="Arial" w:cs="Arial"/>
          <w:sz w:val="22"/>
          <w:szCs w:val="22"/>
          <w:lang w:val="de-CH"/>
        </w:rPr>
      </w:pPr>
    </w:p>
    <w:p w:rsidR="00352E2E" w:rsidRPr="008208CC" w:rsidRDefault="00352E2E"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22 Fakultatives Referendum</w:t>
      </w:r>
    </w:p>
    <w:p w:rsidR="00352E2E" w:rsidRPr="008208CC" w:rsidRDefault="00352E2E" w:rsidP="00246B7F">
      <w:pPr>
        <w:pStyle w:val="Standard1"/>
        <w:spacing w:line="240" w:lineRule="exact"/>
        <w:jc w:val="both"/>
        <w:rPr>
          <w:rFonts w:ascii="Arial" w:hAnsi="Arial" w:cs="Arial"/>
          <w:sz w:val="22"/>
          <w:szCs w:val="22"/>
          <w:lang w:val="de-CH"/>
        </w:rPr>
      </w:pPr>
    </w:p>
    <w:p w:rsidR="00352E2E" w:rsidRPr="008208CC" w:rsidRDefault="00352E2E"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Mit dem Wegfall des obligatorischen Referendums (vgl. Art. 19) dürfte dem fakultativen Referendum in Zukunft mehr </w:t>
      </w:r>
      <w:r w:rsidR="00BD02EA" w:rsidRPr="008208CC">
        <w:rPr>
          <w:rFonts w:ascii="Arial" w:hAnsi="Arial" w:cs="Arial"/>
          <w:sz w:val="22"/>
          <w:szCs w:val="22"/>
          <w:lang w:val="de-CH"/>
        </w:rPr>
        <w:t xml:space="preserve">praktische </w:t>
      </w:r>
      <w:r w:rsidRPr="008208CC">
        <w:rPr>
          <w:rFonts w:ascii="Arial" w:hAnsi="Arial" w:cs="Arial"/>
          <w:sz w:val="22"/>
          <w:szCs w:val="22"/>
          <w:lang w:val="de-CH"/>
        </w:rPr>
        <w:t xml:space="preserve">Bedeutung zukommen. Neu unterstehen </w:t>
      </w:r>
      <w:r w:rsidR="00BD02EA" w:rsidRPr="008208CC">
        <w:rPr>
          <w:rFonts w:ascii="Arial" w:hAnsi="Arial" w:cs="Arial"/>
          <w:sz w:val="22"/>
          <w:szCs w:val="22"/>
          <w:lang w:val="de-CH"/>
        </w:rPr>
        <w:t xml:space="preserve">namentlich </w:t>
      </w:r>
      <w:r w:rsidRPr="008208CC">
        <w:rPr>
          <w:rFonts w:ascii="Arial" w:hAnsi="Arial" w:cs="Arial"/>
          <w:sz w:val="22"/>
          <w:szCs w:val="22"/>
          <w:lang w:val="de-CH"/>
        </w:rPr>
        <w:t xml:space="preserve">der Erlass und Änderungen der Gemeindeordnung, wesentliche Veränderungen des Gemeindegebiets oder im Bestand der Teilkirchgemeinden </w:t>
      </w:r>
      <w:r w:rsidR="00BD02EA" w:rsidRPr="008208CC">
        <w:rPr>
          <w:rFonts w:ascii="Arial" w:hAnsi="Arial" w:cs="Arial"/>
          <w:sz w:val="22"/>
          <w:szCs w:val="22"/>
          <w:lang w:val="de-CH"/>
        </w:rPr>
        <w:t>sowie</w:t>
      </w:r>
      <w:r w:rsidRPr="008208CC">
        <w:rPr>
          <w:rFonts w:ascii="Arial" w:hAnsi="Arial" w:cs="Arial"/>
          <w:sz w:val="22"/>
          <w:szCs w:val="22"/>
          <w:lang w:val="de-CH"/>
        </w:rPr>
        <w:t xml:space="preserve"> Sachgeschäfte, deren Wert 20 Prozent des Ertrags der Gemeindesteuern übersteigt, nicht mehr dem obligatorischen, sondern nur noch dem fakultativen Referendum</w:t>
      </w:r>
      <w:r w:rsidR="00BD02EA" w:rsidRPr="008208CC">
        <w:rPr>
          <w:rFonts w:ascii="Arial" w:hAnsi="Arial" w:cs="Arial"/>
          <w:sz w:val="22"/>
          <w:szCs w:val="22"/>
          <w:lang w:val="de-CH"/>
        </w:rPr>
        <w:t xml:space="preserve"> (</w:t>
      </w:r>
      <w:r w:rsidRPr="008208CC">
        <w:rPr>
          <w:rFonts w:ascii="Arial" w:hAnsi="Arial" w:cs="Arial"/>
          <w:sz w:val="22"/>
          <w:szCs w:val="22"/>
          <w:lang w:val="de-CH"/>
        </w:rPr>
        <w:t xml:space="preserve">§ 158 </w:t>
      </w:r>
      <w:r w:rsidR="00BD02EA" w:rsidRPr="008208CC">
        <w:rPr>
          <w:rFonts w:ascii="Arial" w:hAnsi="Arial" w:cs="Arial"/>
          <w:sz w:val="22"/>
          <w:szCs w:val="22"/>
          <w:lang w:val="de-CH"/>
        </w:rPr>
        <w:t xml:space="preserve">OG). Artikel 22 trägt diesen Änderungen Rechnung, entspricht aber im Übrigen grundsätzlich dem bisherigen Recht. </w:t>
      </w:r>
      <w:r w:rsidRPr="008208CC">
        <w:rPr>
          <w:rFonts w:ascii="Arial" w:hAnsi="Arial" w:cs="Arial"/>
          <w:sz w:val="22"/>
          <w:szCs w:val="22"/>
          <w:lang w:val="de-CH"/>
        </w:rPr>
        <w:t xml:space="preserve">Nicht mehr aufgenommen </w:t>
      </w:r>
      <w:r w:rsidR="00074065" w:rsidRPr="008208CC">
        <w:rPr>
          <w:rFonts w:ascii="Arial" w:hAnsi="Arial" w:cs="Arial"/>
          <w:sz w:val="22"/>
          <w:szCs w:val="22"/>
          <w:lang w:val="de-CH"/>
        </w:rPr>
        <w:t>ist</w:t>
      </w:r>
      <w:r w:rsidRPr="008208CC">
        <w:rPr>
          <w:rFonts w:ascii="Arial" w:hAnsi="Arial" w:cs="Arial"/>
          <w:sz w:val="22"/>
          <w:szCs w:val="22"/>
          <w:lang w:val="de-CH"/>
        </w:rPr>
        <w:t xml:space="preserve"> die </w:t>
      </w:r>
      <w:r w:rsidR="00074065" w:rsidRPr="008208CC">
        <w:rPr>
          <w:rFonts w:ascii="Arial" w:hAnsi="Arial" w:cs="Arial"/>
          <w:sz w:val="22"/>
          <w:szCs w:val="22"/>
          <w:lang w:val="de-CH"/>
        </w:rPr>
        <w:t xml:space="preserve">bisher vorgesehene </w:t>
      </w:r>
      <w:r w:rsidRPr="008208CC">
        <w:rPr>
          <w:rFonts w:ascii="Arial" w:hAnsi="Arial" w:cs="Arial"/>
          <w:sz w:val="22"/>
          <w:szCs w:val="22"/>
          <w:lang w:val="de-CH"/>
        </w:rPr>
        <w:t>Möglichkeit einer bestimmten Zahl von Mitgliedern des Grossen Kirchenrats, das Referendum zu ergreifen. Diese Regelung ist unüblich</w:t>
      </w:r>
      <w:r w:rsidR="00BD02EA" w:rsidRPr="008208CC">
        <w:rPr>
          <w:rFonts w:ascii="Arial" w:hAnsi="Arial" w:cs="Arial"/>
          <w:sz w:val="22"/>
          <w:szCs w:val="22"/>
          <w:lang w:val="de-CH"/>
        </w:rPr>
        <w:t>, hat mit Volksrechten streng genommen wenig zu tun</w:t>
      </w:r>
      <w:r w:rsidRPr="008208CC">
        <w:rPr>
          <w:rFonts w:ascii="Arial" w:hAnsi="Arial" w:cs="Arial"/>
          <w:sz w:val="22"/>
          <w:szCs w:val="22"/>
          <w:lang w:val="de-CH"/>
        </w:rPr>
        <w:t xml:space="preserve"> und hat auch nie praktische Bedeutung erlangt.</w:t>
      </w:r>
    </w:p>
    <w:p w:rsidR="00352E2E" w:rsidRPr="008208CC" w:rsidRDefault="00352E2E" w:rsidP="00246B7F">
      <w:pPr>
        <w:pStyle w:val="Standard1"/>
        <w:spacing w:line="240" w:lineRule="exact"/>
        <w:jc w:val="both"/>
        <w:rPr>
          <w:rFonts w:ascii="Arial" w:hAnsi="Arial" w:cs="Arial"/>
          <w:sz w:val="22"/>
          <w:szCs w:val="22"/>
          <w:lang w:val="de-CH"/>
        </w:rPr>
      </w:pPr>
    </w:p>
    <w:p w:rsidR="00352E2E" w:rsidRPr="008208CC" w:rsidRDefault="00352E2E"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2. Der Grosse Kirchenrat</w:t>
      </w:r>
    </w:p>
    <w:p w:rsidR="00352E2E" w:rsidRPr="008208CC" w:rsidRDefault="00352E2E" w:rsidP="00246B7F">
      <w:pPr>
        <w:pStyle w:val="Standard1"/>
        <w:spacing w:line="240" w:lineRule="exact"/>
        <w:jc w:val="both"/>
        <w:rPr>
          <w:rFonts w:ascii="Arial" w:hAnsi="Arial" w:cs="Arial"/>
          <w:i/>
          <w:sz w:val="22"/>
          <w:szCs w:val="22"/>
          <w:lang w:val="de-CH"/>
        </w:rPr>
      </w:pPr>
    </w:p>
    <w:p w:rsidR="00352E2E" w:rsidRPr="008208CC" w:rsidRDefault="00352E2E"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23 Zusammensetzung</w:t>
      </w:r>
    </w:p>
    <w:p w:rsidR="00352E2E" w:rsidRPr="008208CC" w:rsidRDefault="00352E2E" w:rsidP="00246B7F">
      <w:pPr>
        <w:pStyle w:val="Standard1"/>
        <w:spacing w:line="240" w:lineRule="exact"/>
        <w:jc w:val="both"/>
        <w:rPr>
          <w:rFonts w:ascii="Arial" w:hAnsi="Arial" w:cs="Arial"/>
          <w:sz w:val="22"/>
          <w:szCs w:val="22"/>
          <w:lang w:val="de-CH"/>
        </w:rPr>
      </w:pPr>
    </w:p>
    <w:p w:rsidR="0084015C" w:rsidRPr="008208CC" w:rsidRDefault="0084015C"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Mitgliederzahl des Grossen Kirchenrats ist mit der Teilrevision der GO </w:t>
      </w:r>
      <w:r w:rsidR="005A3042" w:rsidRPr="008208CC">
        <w:rPr>
          <w:rFonts w:ascii="Arial" w:hAnsi="Arial" w:cs="Arial"/>
          <w:sz w:val="22"/>
          <w:szCs w:val="22"/>
          <w:lang w:val="de-CH"/>
        </w:rPr>
        <w:t xml:space="preserve">im Nachgang des Austritts der Teilkirchgemeinden Horw und Meggen-Adligenswil-Udligenswil </w:t>
      </w:r>
      <w:r w:rsidRPr="008208CC">
        <w:rPr>
          <w:rFonts w:ascii="Arial" w:hAnsi="Arial" w:cs="Arial"/>
          <w:sz w:val="22"/>
          <w:szCs w:val="22"/>
          <w:lang w:val="de-CH"/>
        </w:rPr>
        <w:t xml:space="preserve">vom </w:t>
      </w:r>
      <w:r w:rsidR="00062304">
        <w:rPr>
          <w:rFonts w:ascii="Arial" w:hAnsi="Arial" w:cs="Arial"/>
          <w:sz w:val="22"/>
          <w:szCs w:val="22"/>
          <w:lang w:val="de-CH"/>
        </w:rPr>
        <w:t xml:space="preserve">7. März 2016 </w:t>
      </w:r>
      <w:r w:rsidRPr="008208CC">
        <w:rPr>
          <w:rFonts w:ascii="Arial" w:hAnsi="Arial" w:cs="Arial"/>
          <w:sz w:val="22"/>
          <w:szCs w:val="22"/>
          <w:lang w:val="de-CH"/>
        </w:rPr>
        <w:t xml:space="preserve">auf 24 reduziert worden. Artikel 23 führt diese Regelung unverändert vor. An dieser Stelle nicht mehr aufgenommen ist Artikel 14 Absatz 2 der geltenden </w:t>
      </w:r>
      <w:r w:rsidR="005A3042" w:rsidRPr="008208CC">
        <w:rPr>
          <w:rFonts w:ascii="Arial" w:hAnsi="Arial" w:cs="Arial"/>
          <w:sz w:val="22"/>
          <w:szCs w:val="22"/>
          <w:lang w:val="de-CH"/>
        </w:rPr>
        <w:t>GO</w:t>
      </w:r>
      <w:r w:rsidRPr="008208CC">
        <w:rPr>
          <w:rFonts w:ascii="Arial" w:hAnsi="Arial" w:cs="Arial"/>
          <w:sz w:val="22"/>
          <w:szCs w:val="22"/>
          <w:lang w:val="de-CH"/>
        </w:rPr>
        <w:t xml:space="preserve"> über die Wahl der Mitglieder. Diese Bestimmung betrifft nicht die Zusammensetzung des Grossen Kirchenrats, sondern die Zuständigkeiten der Stimmberechtigten und das Wahlverfahren (vgl. Art. 19 Abs. 1 Bst. a und Art. 20 Abs. 1 und 2).</w:t>
      </w:r>
    </w:p>
    <w:p w:rsidR="005E1FE3" w:rsidRPr="008208CC" w:rsidRDefault="005E1FE3" w:rsidP="00246B7F">
      <w:pPr>
        <w:pStyle w:val="Standard1"/>
        <w:spacing w:line="240" w:lineRule="exact"/>
        <w:jc w:val="both"/>
        <w:rPr>
          <w:rFonts w:ascii="Arial" w:hAnsi="Arial" w:cs="Arial"/>
          <w:sz w:val="22"/>
          <w:szCs w:val="22"/>
          <w:lang w:val="de-CH"/>
        </w:rPr>
      </w:pPr>
    </w:p>
    <w:p w:rsidR="005E1FE3" w:rsidRPr="008208CC" w:rsidRDefault="005E1FE3"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24 Sitzverteilung</w:t>
      </w:r>
    </w:p>
    <w:p w:rsidR="005E1FE3" w:rsidRPr="008208CC" w:rsidRDefault="005E1FE3" w:rsidP="00246B7F">
      <w:pPr>
        <w:pStyle w:val="Standard1"/>
        <w:spacing w:line="240" w:lineRule="exact"/>
        <w:jc w:val="both"/>
        <w:rPr>
          <w:rFonts w:ascii="Arial" w:hAnsi="Arial" w:cs="Arial"/>
          <w:sz w:val="22"/>
          <w:szCs w:val="22"/>
          <w:lang w:val="de-CH"/>
        </w:rPr>
      </w:pPr>
    </w:p>
    <w:p w:rsidR="005E1FE3" w:rsidRPr="008208CC" w:rsidRDefault="005E1FE3"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Artikel 24 entspricht materiell dem </w:t>
      </w:r>
      <w:r w:rsidR="005A3042" w:rsidRPr="008208CC">
        <w:rPr>
          <w:rFonts w:ascii="Arial" w:hAnsi="Arial" w:cs="Arial"/>
          <w:sz w:val="22"/>
          <w:szCs w:val="22"/>
          <w:lang w:val="de-CH"/>
        </w:rPr>
        <w:t>bisherigen</w:t>
      </w:r>
      <w:r w:rsidRPr="008208CC">
        <w:rPr>
          <w:rFonts w:ascii="Arial" w:hAnsi="Arial" w:cs="Arial"/>
          <w:sz w:val="22"/>
          <w:szCs w:val="22"/>
          <w:lang w:val="de-CH"/>
        </w:rPr>
        <w:t xml:space="preserve"> Recht, ist aber redaktionell und systematisch neu gefasst.</w:t>
      </w:r>
    </w:p>
    <w:p w:rsidR="005E1FE3" w:rsidRPr="008208CC" w:rsidRDefault="005E1FE3" w:rsidP="00246B7F">
      <w:pPr>
        <w:pStyle w:val="Standard1"/>
        <w:spacing w:line="240" w:lineRule="exact"/>
        <w:jc w:val="both"/>
        <w:rPr>
          <w:rFonts w:ascii="Arial" w:hAnsi="Arial" w:cs="Arial"/>
          <w:sz w:val="22"/>
          <w:szCs w:val="22"/>
          <w:lang w:val="de-CH"/>
        </w:rPr>
      </w:pPr>
    </w:p>
    <w:p w:rsidR="005E1FE3" w:rsidRPr="008208CC" w:rsidRDefault="005E1FE3"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25 Mitarbeitende der Teilkirchgemeinden</w:t>
      </w:r>
    </w:p>
    <w:p w:rsidR="005E1FE3" w:rsidRPr="008208CC" w:rsidRDefault="005E1FE3" w:rsidP="00246B7F">
      <w:pPr>
        <w:pStyle w:val="Standard1"/>
        <w:spacing w:line="240" w:lineRule="exact"/>
        <w:jc w:val="both"/>
        <w:rPr>
          <w:rFonts w:ascii="Arial" w:hAnsi="Arial" w:cs="Arial"/>
          <w:sz w:val="22"/>
          <w:szCs w:val="22"/>
          <w:lang w:val="de-CH"/>
        </w:rPr>
      </w:pPr>
    </w:p>
    <w:p w:rsidR="005E1FE3" w:rsidRPr="008208CC" w:rsidRDefault="005E1FE3"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Artikel 25 entspricht, redaktionell und systematisch etwas anders gefasst, inhaltlich dem geltenden Recht. Neu ist der Titel zu dieser Bestimmung. Gegenstand der Regelung ist die Beschränkung der Anzahl bestimmter Mitarbeitender im Grossen Kirchenrat, nicht eine Unvereinbarkeit im Sinn</w:t>
      </w:r>
      <w:r w:rsidR="005A3042" w:rsidRPr="008208CC">
        <w:rPr>
          <w:rFonts w:ascii="Arial" w:hAnsi="Arial" w:cs="Arial"/>
          <w:sz w:val="22"/>
          <w:szCs w:val="22"/>
          <w:lang w:val="de-CH"/>
        </w:rPr>
        <w:t xml:space="preserve"> von Artikel </w:t>
      </w:r>
      <w:r w:rsidR="002F208D" w:rsidRPr="008208CC">
        <w:rPr>
          <w:rFonts w:ascii="Arial" w:hAnsi="Arial" w:cs="Arial"/>
          <w:sz w:val="22"/>
          <w:szCs w:val="22"/>
          <w:lang w:val="de-CH"/>
        </w:rPr>
        <w:t>17</w:t>
      </w:r>
      <w:r w:rsidRPr="008208CC">
        <w:rPr>
          <w:rFonts w:ascii="Arial" w:hAnsi="Arial" w:cs="Arial"/>
          <w:sz w:val="22"/>
          <w:szCs w:val="22"/>
          <w:lang w:val="de-CH"/>
        </w:rPr>
        <w:t>.</w:t>
      </w:r>
    </w:p>
    <w:p w:rsidR="005E1FE3" w:rsidRPr="008208CC" w:rsidRDefault="005E1FE3" w:rsidP="00246B7F">
      <w:pPr>
        <w:pStyle w:val="Standard1"/>
        <w:spacing w:line="240" w:lineRule="exact"/>
        <w:jc w:val="both"/>
        <w:rPr>
          <w:rFonts w:ascii="Arial" w:hAnsi="Arial" w:cs="Arial"/>
          <w:sz w:val="22"/>
          <w:szCs w:val="22"/>
          <w:lang w:val="de-CH"/>
        </w:rPr>
      </w:pPr>
    </w:p>
    <w:p w:rsidR="00D43FE2" w:rsidRDefault="00D43FE2">
      <w:pPr>
        <w:rPr>
          <w:rFonts w:cs="Arial"/>
          <w:i/>
          <w:sz w:val="22"/>
          <w:szCs w:val="22"/>
        </w:rPr>
      </w:pPr>
      <w:r>
        <w:rPr>
          <w:rFonts w:cs="Arial"/>
          <w:i/>
          <w:sz w:val="22"/>
          <w:szCs w:val="22"/>
        </w:rPr>
        <w:br w:type="page"/>
      </w:r>
    </w:p>
    <w:p w:rsidR="005E1FE3" w:rsidRPr="008208CC" w:rsidRDefault="005E1FE3"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lastRenderedPageBreak/>
        <w:t>Art. 26 Rechtliche Stellung</w:t>
      </w:r>
    </w:p>
    <w:p w:rsidR="005E1FE3" w:rsidRPr="008208CC" w:rsidRDefault="005E1FE3" w:rsidP="00246B7F">
      <w:pPr>
        <w:pStyle w:val="Standard1"/>
        <w:spacing w:line="240" w:lineRule="exact"/>
        <w:jc w:val="both"/>
        <w:rPr>
          <w:rFonts w:ascii="Arial" w:hAnsi="Arial" w:cs="Arial"/>
          <w:sz w:val="22"/>
          <w:szCs w:val="22"/>
          <w:lang w:val="de-CH"/>
        </w:rPr>
      </w:pPr>
    </w:p>
    <w:p w:rsidR="005E1FE3" w:rsidRPr="008208CC" w:rsidRDefault="003A5EC3"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Absatz 1 bezeichnet den Grossen Kirchenrat neu als oberste Behörde und nicht mehr als oberstes Organ</w:t>
      </w:r>
      <w:r w:rsidR="002F208D" w:rsidRPr="008208CC">
        <w:rPr>
          <w:rFonts w:ascii="Arial" w:hAnsi="Arial" w:cs="Arial"/>
          <w:sz w:val="22"/>
          <w:szCs w:val="22"/>
          <w:lang w:val="de-CH"/>
        </w:rPr>
        <w:t xml:space="preserve"> der Kirchgemeinde</w:t>
      </w:r>
      <w:r w:rsidRPr="008208CC">
        <w:rPr>
          <w:rFonts w:ascii="Arial" w:hAnsi="Arial" w:cs="Arial"/>
          <w:sz w:val="22"/>
          <w:szCs w:val="22"/>
          <w:lang w:val="de-CH"/>
        </w:rPr>
        <w:t xml:space="preserve">. Oberstes </w:t>
      </w:r>
      <w:r w:rsidR="002F208D" w:rsidRPr="008208CC">
        <w:rPr>
          <w:rFonts w:ascii="Arial" w:hAnsi="Arial" w:cs="Arial"/>
          <w:sz w:val="22"/>
          <w:szCs w:val="22"/>
          <w:lang w:val="de-CH"/>
        </w:rPr>
        <w:t>Gemeindeo</w:t>
      </w:r>
      <w:r w:rsidRPr="008208CC">
        <w:rPr>
          <w:rFonts w:ascii="Arial" w:hAnsi="Arial" w:cs="Arial"/>
          <w:sz w:val="22"/>
          <w:szCs w:val="22"/>
          <w:lang w:val="de-CH"/>
        </w:rPr>
        <w:t xml:space="preserve">rgan sind die Stimmberechtigten. </w:t>
      </w:r>
      <w:r w:rsidR="002F208D" w:rsidRPr="008208CC">
        <w:rPr>
          <w:rFonts w:ascii="Arial" w:hAnsi="Arial" w:cs="Arial"/>
          <w:sz w:val="22"/>
          <w:szCs w:val="22"/>
          <w:lang w:val="de-CH"/>
        </w:rPr>
        <w:t>E</w:t>
      </w:r>
      <w:r w:rsidRPr="008208CC">
        <w:rPr>
          <w:rFonts w:ascii="Arial" w:hAnsi="Arial" w:cs="Arial"/>
          <w:sz w:val="22"/>
          <w:szCs w:val="22"/>
          <w:lang w:val="de-CH"/>
        </w:rPr>
        <w:t>inzelne Zuständigkeiten</w:t>
      </w:r>
      <w:r w:rsidR="002F208D" w:rsidRPr="008208CC">
        <w:rPr>
          <w:rFonts w:ascii="Arial" w:hAnsi="Arial" w:cs="Arial"/>
          <w:sz w:val="22"/>
          <w:szCs w:val="22"/>
          <w:lang w:val="de-CH"/>
        </w:rPr>
        <w:t xml:space="preserve"> des Grossen Kirchenrats</w:t>
      </w:r>
      <w:r w:rsidRPr="008208CC">
        <w:rPr>
          <w:rFonts w:ascii="Arial" w:hAnsi="Arial" w:cs="Arial"/>
          <w:sz w:val="22"/>
          <w:szCs w:val="22"/>
          <w:lang w:val="de-CH"/>
        </w:rPr>
        <w:t xml:space="preserve"> (vgl. den heutigen Art. 16 Abs. 2</w:t>
      </w:r>
      <w:r w:rsidR="002F208D" w:rsidRPr="008208CC">
        <w:rPr>
          <w:rFonts w:ascii="Arial" w:hAnsi="Arial" w:cs="Arial"/>
          <w:sz w:val="22"/>
          <w:szCs w:val="22"/>
          <w:lang w:val="de-CH"/>
        </w:rPr>
        <w:t xml:space="preserve"> GO</w:t>
      </w:r>
      <w:r w:rsidRPr="008208CC">
        <w:rPr>
          <w:rFonts w:ascii="Arial" w:hAnsi="Arial" w:cs="Arial"/>
          <w:sz w:val="22"/>
          <w:szCs w:val="22"/>
          <w:lang w:val="de-CH"/>
        </w:rPr>
        <w:t>) werden nicht bereits in dieser Grundsatzbestimmung, sondern</w:t>
      </w:r>
      <w:r w:rsidR="002F208D" w:rsidRPr="008208CC">
        <w:rPr>
          <w:rFonts w:ascii="Arial" w:hAnsi="Arial" w:cs="Arial"/>
          <w:sz w:val="22"/>
          <w:szCs w:val="22"/>
          <w:lang w:val="de-CH"/>
        </w:rPr>
        <w:t>, sachlich gruppiert,</w:t>
      </w:r>
      <w:r w:rsidRPr="008208CC">
        <w:rPr>
          <w:rFonts w:ascii="Arial" w:hAnsi="Arial" w:cs="Arial"/>
          <w:sz w:val="22"/>
          <w:szCs w:val="22"/>
          <w:lang w:val="de-CH"/>
        </w:rPr>
        <w:t xml:space="preserve"> in den folgenden Artikeln geregelt.</w:t>
      </w:r>
    </w:p>
    <w:p w:rsidR="005E1FE3" w:rsidRPr="008208CC" w:rsidRDefault="005E1FE3" w:rsidP="00246B7F">
      <w:pPr>
        <w:pStyle w:val="Standard1"/>
        <w:spacing w:line="240" w:lineRule="exact"/>
        <w:jc w:val="both"/>
        <w:rPr>
          <w:rFonts w:ascii="Arial" w:hAnsi="Arial" w:cs="Arial"/>
          <w:sz w:val="22"/>
          <w:szCs w:val="22"/>
          <w:lang w:val="de-CH"/>
        </w:rPr>
      </w:pPr>
    </w:p>
    <w:p w:rsidR="005E1FE3" w:rsidRPr="008208CC" w:rsidRDefault="003A5EC3"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Art. 27 Wahlen</w:t>
      </w:r>
    </w:p>
    <w:p w:rsidR="003A5EC3" w:rsidRPr="008208CC" w:rsidRDefault="003A5EC3" w:rsidP="00246B7F">
      <w:pPr>
        <w:pStyle w:val="Standard1"/>
        <w:spacing w:line="240" w:lineRule="exact"/>
        <w:jc w:val="both"/>
        <w:rPr>
          <w:rFonts w:ascii="Arial" w:hAnsi="Arial" w:cs="Arial"/>
          <w:sz w:val="22"/>
          <w:szCs w:val="22"/>
          <w:lang w:val="de-CH"/>
        </w:rPr>
      </w:pPr>
    </w:p>
    <w:p w:rsidR="002F208D" w:rsidRPr="008208CC" w:rsidRDefault="003A5EC3" w:rsidP="002F208D">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Artikel 27 </w:t>
      </w:r>
      <w:r w:rsidR="002F208D" w:rsidRPr="008208CC">
        <w:rPr>
          <w:rFonts w:ascii="Arial" w:hAnsi="Arial" w:cs="Arial"/>
          <w:sz w:val="22"/>
          <w:szCs w:val="22"/>
          <w:lang w:val="de-CH"/>
        </w:rPr>
        <w:t>entspricht im Wesentlichen dem bisherigen Recht, enthält aber systematische und redaktionelle Präzisierungen. Die Bestimmung unterscheidet neu</w:t>
      </w:r>
      <w:r w:rsidRPr="008208CC">
        <w:rPr>
          <w:rFonts w:ascii="Arial" w:hAnsi="Arial" w:cs="Arial"/>
          <w:sz w:val="22"/>
          <w:szCs w:val="22"/>
          <w:lang w:val="de-CH"/>
        </w:rPr>
        <w:t xml:space="preserve"> zwischen Wahlen «aus seiner Mitte» (Abs. 1) und der Wahl des Rechnungsprüfungsorgans (Abs. 3)</w:t>
      </w:r>
      <w:r w:rsidR="002F208D" w:rsidRPr="008208CC">
        <w:rPr>
          <w:rFonts w:ascii="Arial" w:hAnsi="Arial" w:cs="Arial"/>
          <w:sz w:val="22"/>
          <w:szCs w:val="22"/>
          <w:lang w:val="de-CH"/>
        </w:rPr>
        <w:t xml:space="preserve">, das </w:t>
      </w:r>
      <w:r w:rsidRPr="008208CC">
        <w:rPr>
          <w:rFonts w:ascii="Arial" w:hAnsi="Arial" w:cs="Arial"/>
          <w:sz w:val="22"/>
          <w:szCs w:val="22"/>
          <w:lang w:val="de-CH"/>
        </w:rPr>
        <w:t xml:space="preserve">entgegen dem Wortlaut von Artikel 18 der </w:t>
      </w:r>
      <w:r w:rsidR="006F62F7" w:rsidRPr="008208CC">
        <w:rPr>
          <w:rFonts w:ascii="Arial" w:hAnsi="Arial" w:cs="Arial"/>
          <w:sz w:val="22"/>
          <w:szCs w:val="22"/>
          <w:lang w:val="de-CH"/>
        </w:rPr>
        <w:t>geltenden</w:t>
      </w:r>
      <w:r w:rsidRPr="008208CC">
        <w:rPr>
          <w:rFonts w:ascii="Arial" w:hAnsi="Arial" w:cs="Arial"/>
          <w:sz w:val="22"/>
          <w:szCs w:val="22"/>
          <w:lang w:val="de-CH"/>
        </w:rPr>
        <w:t xml:space="preserve"> </w:t>
      </w:r>
      <w:r w:rsidR="002F208D" w:rsidRPr="008208CC">
        <w:rPr>
          <w:rFonts w:ascii="Arial" w:hAnsi="Arial" w:cs="Arial"/>
          <w:sz w:val="22"/>
          <w:szCs w:val="22"/>
          <w:lang w:val="de-CH"/>
        </w:rPr>
        <w:t>GO schon</w:t>
      </w:r>
      <w:r w:rsidRPr="008208CC">
        <w:rPr>
          <w:rFonts w:ascii="Arial" w:hAnsi="Arial" w:cs="Arial"/>
          <w:sz w:val="22"/>
          <w:szCs w:val="22"/>
          <w:lang w:val="de-CH"/>
        </w:rPr>
        <w:t xml:space="preserve"> </w:t>
      </w:r>
      <w:r w:rsidR="006F62F7" w:rsidRPr="008208CC">
        <w:rPr>
          <w:rFonts w:ascii="Arial" w:hAnsi="Arial" w:cs="Arial"/>
          <w:sz w:val="22"/>
          <w:szCs w:val="22"/>
          <w:lang w:val="de-CH"/>
        </w:rPr>
        <w:t>heute nicht mehr aus der Mitte der Ratsmitglieder gewählt</w:t>
      </w:r>
      <w:r w:rsidR="002F208D" w:rsidRPr="008208CC">
        <w:rPr>
          <w:rFonts w:ascii="Arial" w:hAnsi="Arial" w:cs="Arial"/>
          <w:sz w:val="22"/>
          <w:szCs w:val="22"/>
          <w:lang w:val="de-CH"/>
        </w:rPr>
        <w:t xml:space="preserve"> wird</w:t>
      </w:r>
      <w:r w:rsidR="006F62F7" w:rsidRPr="008208CC">
        <w:rPr>
          <w:rFonts w:ascii="Arial" w:hAnsi="Arial" w:cs="Arial"/>
          <w:sz w:val="22"/>
          <w:szCs w:val="22"/>
          <w:lang w:val="de-CH"/>
        </w:rPr>
        <w:t xml:space="preserve">. </w:t>
      </w:r>
      <w:r w:rsidR="002F208D" w:rsidRPr="008208CC">
        <w:rPr>
          <w:rFonts w:ascii="Arial" w:hAnsi="Arial" w:cs="Arial"/>
          <w:sz w:val="22"/>
          <w:szCs w:val="22"/>
          <w:lang w:val="de-CH"/>
        </w:rPr>
        <w:t>Absatz 2 sieht im Sinn einer programmatischen, rechtlich nicht direkt durchsetzbaren Bestimmung neu vor, dass auch auf eine angemessene Vertretung der Teilkirchgemeinden zu achten ist. Auch diese Bestimmung betont die Bedeutung der Teilkirchgemeinden. Sie bezieht sich allerdings nicht auf das Rechnungsprüfungsorgan</w:t>
      </w:r>
      <w:r w:rsidR="00074065" w:rsidRPr="008208CC">
        <w:rPr>
          <w:rFonts w:ascii="Arial" w:hAnsi="Arial" w:cs="Arial"/>
          <w:sz w:val="22"/>
          <w:szCs w:val="22"/>
          <w:lang w:val="de-CH"/>
        </w:rPr>
        <w:t>;</w:t>
      </w:r>
      <w:r w:rsidR="002F208D" w:rsidRPr="008208CC">
        <w:rPr>
          <w:rFonts w:ascii="Arial" w:hAnsi="Arial" w:cs="Arial"/>
          <w:sz w:val="22"/>
          <w:szCs w:val="22"/>
          <w:lang w:val="de-CH"/>
        </w:rPr>
        <w:t xml:space="preserve"> die Wahl dieses Organs </w:t>
      </w:r>
      <w:r w:rsidR="00074065" w:rsidRPr="008208CC">
        <w:rPr>
          <w:rFonts w:ascii="Arial" w:hAnsi="Arial" w:cs="Arial"/>
          <w:sz w:val="22"/>
          <w:szCs w:val="22"/>
          <w:lang w:val="de-CH"/>
        </w:rPr>
        <w:t xml:space="preserve">ist deshalb </w:t>
      </w:r>
      <w:r w:rsidR="002F208D" w:rsidRPr="008208CC">
        <w:rPr>
          <w:rFonts w:ascii="Arial" w:hAnsi="Arial" w:cs="Arial"/>
          <w:sz w:val="22"/>
          <w:szCs w:val="22"/>
          <w:lang w:val="de-CH"/>
        </w:rPr>
        <w:t xml:space="preserve">erst </w:t>
      </w:r>
      <w:r w:rsidR="00074065" w:rsidRPr="008208CC">
        <w:rPr>
          <w:rFonts w:ascii="Arial" w:hAnsi="Arial" w:cs="Arial"/>
          <w:sz w:val="22"/>
          <w:szCs w:val="22"/>
          <w:lang w:val="de-CH"/>
        </w:rPr>
        <w:t xml:space="preserve">anschliessend </w:t>
      </w:r>
      <w:r w:rsidR="002F208D" w:rsidRPr="008208CC">
        <w:rPr>
          <w:rFonts w:ascii="Arial" w:hAnsi="Arial" w:cs="Arial"/>
          <w:sz w:val="22"/>
          <w:szCs w:val="22"/>
          <w:lang w:val="de-CH"/>
        </w:rPr>
        <w:t>in Absatz 3 geregelt.</w:t>
      </w:r>
    </w:p>
    <w:p w:rsidR="002F208D" w:rsidRPr="008208CC" w:rsidRDefault="002F208D" w:rsidP="002F208D">
      <w:pPr>
        <w:pStyle w:val="Standard1"/>
        <w:spacing w:line="240" w:lineRule="exact"/>
        <w:jc w:val="both"/>
        <w:rPr>
          <w:rFonts w:ascii="Arial" w:hAnsi="Arial" w:cs="Arial"/>
          <w:sz w:val="22"/>
          <w:szCs w:val="22"/>
          <w:lang w:val="de-CH"/>
        </w:rPr>
      </w:pPr>
    </w:p>
    <w:p w:rsidR="002F208D" w:rsidRPr="008208CC" w:rsidRDefault="002F208D" w:rsidP="002F208D">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Nicht mehr aufgenommen ist der bisherige Artikel 18 Absatz 1 </w:t>
      </w:r>
      <w:proofErr w:type="spellStart"/>
      <w:r w:rsidRPr="008208CC">
        <w:rPr>
          <w:rFonts w:ascii="Arial" w:hAnsi="Arial" w:cs="Arial"/>
          <w:sz w:val="22"/>
          <w:szCs w:val="22"/>
          <w:lang w:val="de-CH"/>
        </w:rPr>
        <w:t>lit</w:t>
      </w:r>
      <w:proofErr w:type="spellEnd"/>
      <w:r w:rsidRPr="008208CC">
        <w:rPr>
          <w:rFonts w:ascii="Arial" w:hAnsi="Arial" w:cs="Arial"/>
          <w:sz w:val="22"/>
          <w:szCs w:val="22"/>
          <w:lang w:val="de-CH"/>
        </w:rPr>
        <w:t xml:space="preserve">. c GO über die Wahl der parlamentarischen Kommissionen. </w:t>
      </w:r>
      <w:r w:rsidR="006F62F7" w:rsidRPr="008208CC">
        <w:rPr>
          <w:rFonts w:ascii="Arial" w:hAnsi="Arial" w:cs="Arial"/>
          <w:sz w:val="22"/>
          <w:szCs w:val="22"/>
          <w:lang w:val="de-CH"/>
        </w:rPr>
        <w:t>Für die Kommissionen enthalten die Artikel 43 und 44 neu allgemeine Bestimmungen</w:t>
      </w:r>
      <w:r w:rsidRPr="008208CC">
        <w:rPr>
          <w:rFonts w:ascii="Arial" w:hAnsi="Arial" w:cs="Arial"/>
          <w:sz w:val="22"/>
          <w:szCs w:val="22"/>
          <w:lang w:val="de-CH"/>
        </w:rPr>
        <w:t>, die auch für parlamentarische Kommissionen gelten</w:t>
      </w:r>
      <w:r w:rsidR="006F62F7" w:rsidRPr="008208CC">
        <w:rPr>
          <w:rFonts w:ascii="Arial" w:hAnsi="Arial" w:cs="Arial"/>
          <w:sz w:val="22"/>
          <w:szCs w:val="22"/>
          <w:lang w:val="de-CH"/>
        </w:rPr>
        <w:t xml:space="preserve">. Die bisherige Regelung ist unnötig einschränkend. Es ist durchaus denkbar, dass der Grosse Kirchenrat </w:t>
      </w:r>
      <w:r w:rsidRPr="008208CC">
        <w:rPr>
          <w:rFonts w:ascii="Arial" w:hAnsi="Arial" w:cs="Arial"/>
          <w:sz w:val="22"/>
          <w:szCs w:val="22"/>
          <w:lang w:val="de-CH"/>
        </w:rPr>
        <w:t xml:space="preserve">dereinst </w:t>
      </w:r>
      <w:r w:rsidR="006F62F7" w:rsidRPr="008208CC">
        <w:rPr>
          <w:rFonts w:ascii="Arial" w:hAnsi="Arial" w:cs="Arial"/>
          <w:sz w:val="22"/>
          <w:szCs w:val="22"/>
          <w:lang w:val="de-CH"/>
        </w:rPr>
        <w:t xml:space="preserve">eine Kommission einsetzen möchte, deren Mitglieder nicht (alle) durch ihn selbst, sondern (teilweise) </w:t>
      </w:r>
      <w:r w:rsidR="004E3935" w:rsidRPr="008208CC">
        <w:rPr>
          <w:rFonts w:ascii="Arial" w:hAnsi="Arial" w:cs="Arial"/>
          <w:sz w:val="22"/>
          <w:szCs w:val="22"/>
          <w:lang w:val="de-CH"/>
        </w:rPr>
        <w:t xml:space="preserve">beispielsweise </w:t>
      </w:r>
      <w:r w:rsidR="006F62F7" w:rsidRPr="008208CC">
        <w:rPr>
          <w:rFonts w:ascii="Arial" w:hAnsi="Arial" w:cs="Arial"/>
          <w:sz w:val="22"/>
          <w:szCs w:val="22"/>
          <w:lang w:val="de-CH"/>
        </w:rPr>
        <w:t xml:space="preserve">durch den Kirchenvorstand gewählt werden. </w:t>
      </w:r>
      <w:r w:rsidRPr="008208CC">
        <w:rPr>
          <w:rFonts w:ascii="Arial" w:hAnsi="Arial" w:cs="Arial"/>
          <w:sz w:val="22"/>
          <w:szCs w:val="22"/>
          <w:lang w:val="de-CH"/>
        </w:rPr>
        <w:t>Auch auf</w:t>
      </w:r>
      <w:r w:rsidR="006F62F7" w:rsidRPr="008208CC">
        <w:rPr>
          <w:rFonts w:ascii="Arial" w:hAnsi="Arial" w:cs="Arial"/>
          <w:sz w:val="22"/>
          <w:szCs w:val="22"/>
          <w:lang w:val="de-CH"/>
        </w:rPr>
        <w:t xml:space="preserve"> den bisherigen, </w:t>
      </w:r>
      <w:r w:rsidRPr="008208CC">
        <w:rPr>
          <w:rFonts w:ascii="Arial" w:hAnsi="Arial" w:cs="Arial"/>
          <w:sz w:val="22"/>
          <w:szCs w:val="22"/>
          <w:lang w:val="de-CH"/>
        </w:rPr>
        <w:t>bloss</w:t>
      </w:r>
      <w:r w:rsidR="006F62F7" w:rsidRPr="008208CC">
        <w:rPr>
          <w:rFonts w:ascii="Arial" w:hAnsi="Arial" w:cs="Arial"/>
          <w:sz w:val="22"/>
          <w:szCs w:val="22"/>
          <w:lang w:val="de-CH"/>
        </w:rPr>
        <w:t xml:space="preserve"> deklaratorischen Artikel 18 Absatz 2 </w:t>
      </w:r>
      <w:r w:rsidRPr="008208CC">
        <w:rPr>
          <w:rFonts w:ascii="Arial" w:hAnsi="Arial" w:cs="Arial"/>
          <w:sz w:val="22"/>
          <w:szCs w:val="22"/>
          <w:lang w:val="de-CH"/>
        </w:rPr>
        <w:t xml:space="preserve">GO </w:t>
      </w:r>
      <w:r w:rsidR="006F62F7" w:rsidRPr="008208CC">
        <w:rPr>
          <w:rFonts w:ascii="Arial" w:hAnsi="Arial" w:cs="Arial"/>
          <w:sz w:val="22"/>
          <w:szCs w:val="22"/>
          <w:lang w:val="de-CH"/>
        </w:rPr>
        <w:t xml:space="preserve">kann </w:t>
      </w:r>
      <w:r w:rsidR="00E615A7" w:rsidRPr="008208CC">
        <w:rPr>
          <w:rFonts w:ascii="Arial" w:hAnsi="Arial" w:cs="Arial"/>
          <w:sz w:val="22"/>
          <w:szCs w:val="22"/>
          <w:lang w:val="de-CH"/>
        </w:rPr>
        <w:t xml:space="preserve">mit der neuen Regelung in den Artikeln 43 und 44 </w:t>
      </w:r>
      <w:r w:rsidR="006F62F7" w:rsidRPr="008208CC">
        <w:rPr>
          <w:rFonts w:ascii="Arial" w:hAnsi="Arial" w:cs="Arial"/>
          <w:sz w:val="22"/>
          <w:szCs w:val="22"/>
          <w:lang w:val="de-CH"/>
        </w:rPr>
        <w:t xml:space="preserve">verzichtet werden. </w:t>
      </w:r>
    </w:p>
    <w:p w:rsidR="008A2F38" w:rsidRPr="008208CC" w:rsidRDefault="008A2F38" w:rsidP="00246B7F">
      <w:pPr>
        <w:pStyle w:val="Standard1"/>
        <w:spacing w:line="240" w:lineRule="exact"/>
        <w:jc w:val="both"/>
        <w:rPr>
          <w:rFonts w:ascii="Arial" w:hAnsi="Arial" w:cs="Arial"/>
          <w:sz w:val="22"/>
          <w:szCs w:val="22"/>
          <w:lang w:val="de-CH"/>
        </w:rPr>
      </w:pPr>
    </w:p>
    <w:p w:rsidR="008A2F38" w:rsidRPr="008208CC" w:rsidRDefault="008A2F38"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28</w:t>
      </w:r>
      <w:r w:rsidR="00342D32" w:rsidRPr="008208CC">
        <w:rPr>
          <w:rFonts w:ascii="Arial" w:hAnsi="Arial" w:cs="Arial"/>
          <w:i/>
          <w:sz w:val="22"/>
          <w:szCs w:val="22"/>
          <w:lang w:val="de-CH"/>
        </w:rPr>
        <w:t xml:space="preserve"> Rechtsetzung</w:t>
      </w:r>
    </w:p>
    <w:p w:rsidR="008A2F38" w:rsidRPr="008208CC" w:rsidRDefault="008A2F38" w:rsidP="00246B7F">
      <w:pPr>
        <w:pStyle w:val="Standard1"/>
        <w:spacing w:line="240" w:lineRule="exact"/>
        <w:jc w:val="both"/>
        <w:rPr>
          <w:rFonts w:ascii="Arial" w:hAnsi="Arial" w:cs="Arial"/>
          <w:sz w:val="22"/>
          <w:szCs w:val="22"/>
          <w:lang w:val="de-CH"/>
        </w:rPr>
      </w:pPr>
    </w:p>
    <w:p w:rsidR="00CF24AE" w:rsidRPr="008208CC" w:rsidRDefault="00342D32" w:rsidP="00CF24AE">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Die GO</w:t>
      </w:r>
      <w:r w:rsidR="008A2F38" w:rsidRPr="008208CC">
        <w:rPr>
          <w:rFonts w:ascii="Arial" w:hAnsi="Arial" w:cs="Arial"/>
          <w:sz w:val="22"/>
          <w:szCs w:val="22"/>
          <w:lang w:val="de-CH"/>
        </w:rPr>
        <w:t xml:space="preserve"> </w:t>
      </w:r>
      <w:r w:rsidRPr="008208CC">
        <w:rPr>
          <w:rFonts w:ascii="Arial" w:hAnsi="Arial" w:cs="Arial"/>
          <w:sz w:val="22"/>
          <w:szCs w:val="22"/>
          <w:lang w:val="de-CH"/>
        </w:rPr>
        <w:t>widmet</w:t>
      </w:r>
      <w:r w:rsidR="008A2F38" w:rsidRPr="008208CC">
        <w:rPr>
          <w:rFonts w:ascii="Arial" w:hAnsi="Arial" w:cs="Arial"/>
          <w:sz w:val="22"/>
          <w:szCs w:val="22"/>
          <w:lang w:val="de-CH"/>
        </w:rPr>
        <w:t xml:space="preserve"> der Rechtsetzung </w:t>
      </w:r>
      <w:r w:rsidRPr="008208CC">
        <w:rPr>
          <w:rFonts w:ascii="Arial" w:hAnsi="Arial" w:cs="Arial"/>
          <w:sz w:val="22"/>
          <w:szCs w:val="22"/>
          <w:lang w:val="de-CH"/>
        </w:rPr>
        <w:t>einen eigenen Artikel und hebt damit</w:t>
      </w:r>
      <w:r w:rsidR="008A2F38" w:rsidRPr="008208CC">
        <w:rPr>
          <w:rFonts w:ascii="Arial" w:hAnsi="Arial" w:cs="Arial"/>
          <w:sz w:val="22"/>
          <w:szCs w:val="22"/>
          <w:lang w:val="de-CH"/>
        </w:rPr>
        <w:t xml:space="preserve"> die Bedeutung des Grossen Kirchenrats als Gesetzgeber der Kirchgemeinde hervor. </w:t>
      </w:r>
      <w:r w:rsidRPr="008208CC">
        <w:rPr>
          <w:rFonts w:ascii="Arial" w:hAnsi="Arial" w:cs="Arial"/>
          <w:sz w:val="22"/>
          <w:szCs w:val="22"/>
          <w:lang w:val="de-CH"/>
        </w:rPr>
        <w:t>Artikel 28</w:t>
      </w:r>
      <w:r w:rsidR="008A2F38" w:rsidRPr="008208CC">
        <w:rPr>
          <w:rFonts w:ascii="Arial" w:hAnsi="Arial" w:cs="Arial"/>
          <w:sz w:val="22"/>
          <w:szCs w:val="22"/>
          <w:lang w:val="de-CH"/>
        </w:rPr>
        <w:t xml:space="preserve"> ist umfassend gefasst und </w:t>
      </w:r>
      <w:r w:rsidR="004E3935" w:rsidRPr="008208CC">
        <w:rPr>
          <w:rFonts w:ascii="Arial" w:hAnsi="Arial" w:cs="Arial"/>
          <w:sz w:val="22"/>
          <w:szCs w:val="22"/>
          <w:lang w:val="de-CH"/>
        </w:rPr>
        <w:t>bringt</w:t>
      </w:r>
      <w:r w:rsidR="00CF24AE" w:rsidRPr="008208CC">
        <w:rPr>
          <w:rFonts w:ascii="Arial" w:hAnsi="Arial" w:cs="Arial"/>
          <w:sz w:val="22"/>
          <w:szCs w:val="22"/>
          <w:lang w:val="de-CH"/>
        </w:rPr>
        <w:t>, wie bereits Artikel 12,</w:t>
      </w:r>
      <w:r w:rsidR="008A2F38" w:rsidRPr="008208CC">
        <w:rPr>
          <w:rFonts w:ascii="Arial" w:hAnsi="Arial" w:cs="Arial"/>
          <w:sz w:val="22"/>
          <w:szCs w:val="22"/>
          <w:lang w:val="de-CH"/>
        </w:rPr>
        <w:t xml:space="preserve"> </w:t>
      </w:r>
      <w:r w:rsidR="004E3935" w:rsidRPr="008208CC">
        <w:rPr>
          <w:rFonts w:ascii="Arial" w:hAnsi="Arial" w:cs="Arial"/>
          <w:sz w:val="22"/>
          <w:szCs w:val="22"/>
          <w:lang w:val="de-CH"/>
        </w:rPr>
        <w:t>zum Ausdruck</w:t>
      </w:r>
      <w:r w:rsidR="008A2F38" w:rsidRPr="008208CC">
        <w:rPr>
          <w:rFonts w:ascii="Arial" w:hAnsi="Arial" w:cs="Arial"/>
          <w:sz w:val="22"/>
          <w:szCs w:val="22"/>
          <w:lang w:val="de-CH"/>
        </w:rPr>
        <w:t xml:space="preserve">, dass der Grosse Kirchenrat Reglemente (Art. 28 Abs. 1 </w:t>
      </w:r>
      <w:proofErr w:type="spellStart"/>
      <w:r w:rsidR="008A2F38" w:rsidRPr="008208CC">
        <w:rPr>
          <w:rFonts w:ascii="Arial" w:hAnsi="Arial" w:cs="Arial"/>
          <w:sz w:val="22"/>
          <w:szCs w:val="22"/>
          <w:lang w:val="de-CH"/>
        </w:rPr>
        <w:t>lit</w:t>
      </w:r>
      <w:proofErr w:type="spellEnd"/>
      <w:r w:rsidR="008A2F38" w:rsidRPr="008208CC">
        <w:rPr>
          <w:rFonts w:ascii="Arial" w:hAnsi="Arial" w:cs="Arial"/>
          <w:sz w:val="22"/>
          <w:szCs w:val="22"/>
          <w:lang w:val="de-CH"/>
        </w:rPr>
        <w:t xml:space="preserve">. b) und der Kirchenvorstand Verordnungen (Abs. 3) erlässt. </w:t>
      </w:r>
      <w:r w:rsidR="00CF24AE" w:rsidRPr="008208CC">
        <w:rPr>
          <w:rFonts w:ascii="Arial" w:hAnsi="Arial" w:cs="Arial"/>
          <w:sz w:val="22"/>
          <w:szCs w:val="22"/>
          <w:lang w:val="de-CH"/>
        </w:rPr>
        <w:t xml:space="preserve">Verordnungen kann der Kirchenvorstand nach Absatz 3 aber grundsätzlich nur erlassen, soweit der Grosse Kirchenrat ihn </w:t>
      </w:r>
      <w:r w:rsidR="00CD3DCE" w:rsidRPr="008208CC">
        <w:rPr>
          <w:rFonts w:ascii="Arial" w:hAnsi="Arial" w:cs="Arial"/>
          <w:sz w:val="22"/>
          <w:szCs w:val="22"/>
          <w:lang w:val="de-CH"/>
        </w:rPr>
        <w:t>dazu</w:t>
      </w:r>
      <w:r w:rsidR="00CF24AE" w:rsidRPr="008208CC">
        <w:rPr>
          <w:rFonts w:ascii="Arial" w:hAnsi="Arial" w:cs="Arial"/>
          <w:sz w:val="22"/>
          <w:szCs w:val="22"/>
          <w:lang w:val="de-CH"/>
        </w:rPr>
        <w:t xml:space="preserve"> ermächtigt. </w:t>
      </w:r>
    </w:p>
    <w:p w:rsidR="00CF24AE" w:rsidRPr="008208CC" w:rsidRDefault="00CF24AE" w:rsidP="00CF24AE">
      <w:pPr>
        <w:pStyle w:val="Standard1"/>
        <w:spacing w:line="240" w:lineRule="exact"/>
        <w:jc w:val="both"/>
        <w:rPr>
          <w:rFonts w:ascii="Arial" w:hAnsi="Arial" w:cs="Arial"/>
          <w:sz w:val="22"/>
          <w:szCs w:val="22"/>
          <w:lang w:val="de-CH"/>
        </w:rPr>
      </w:pPr>
    </w:p>
    <w:p w:rsidR="003A5EC3" w:rsidRPr="008208CC" w:rsidRDefault="00CF24AE" w:rsidP="00CF24AE">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Nach Absatz 1 </w:t>
      </w:r>
      <w:proofErr w:type="spellStart"/>
      <w:r w:rsidRPr="008208CC">
        <w:rPr>
          <w:rFonts w:ascii="Arial" w:hAnsi="Arial" w:cs="Arial"/>
          <w:sz w:val="22"/>
          <w:szCs w:val="22"/>
          <w:lang w:val="de-CH"/>
        </w:rPr>
        <w:t>lit</w:t>
      </w:r>
      <w:proofErr w:type="spellEnd"/>
      <w:r w:rsidRPr="008208CC">
        <w:rPr>
          <w:rFonts w:ascii="Arial" w:hAnsi="Arial" w:cs="Arial"/>
          <w:sz w:val="22"/>
          <w:szCs w:val="22"/>
          <w:lang w:val="de-CH"/>
        </w:rPr>
        <w:t xml:space="preserve">. a ist </w:t>
      </w:r>
      <w:r w:rsidR="008A2F38" w:rsidRPr="008208CC">
        <w:rPr>
          <w:rFonts w:ascii="Arial" w:hAnsi="Arial" w:cs="Arial"/>
          <w:sz w:val="22"/>
          <w:szCs w:val="22"/>
          <w:lang w:val="de-CH"/>
        </w:rPr>
        <w:t>der Grosse Kirchenrat</w:t>
      </w:r>
      <w:r w:rsidR="00CD3DCE" w:rsidRPr="008208CC">
        <w:rPr>
          <w:rFonts w:ascii="Arial" w:hAnsi="Arial" w:cs="Arial"/>
          <w:sz w:val="22"/>
          <w:szCs w:val="22"/>
          <w:lang w:val="de-CH"/>
        </w:rPr>
        <w:t>, entsprechend</w:t>
      </w:r>
      <w:r w:rsidR="008A2F38" w:rsidRPr="008208CC">
        <w:rPr>
          <w:rFonts w:ascii="Arial" w:hAnsi="Arial" w:cs="Arial"/>
          <w:sz w:val="22"/>
          <w:szCs w:val="22"/>
          <w:lang w:val="de-CH"/>
        </w:rPr>
        <w:t xml:space="preserve"> </w:t>
      </w:r>
      <w:r w:rsidR="00CD3DCE" w:rsidRPr="008208CC">
        <w:rPr>
          <w:rFonts w:ascii="Arial" w:hAnsi="Arial" w:cs="Arial"/>
          <w:sz w:val="22"/>
          <w:szCs w:val="22"/>
          <w:lang w:val="de-CH"/>
        </w:rPr>
        <w:t>den</w:t>
      </w:r>
      <w:r w:rsidRPr="008208CC">
        <w:rPr>
          <w:rFonts w:ascii="Arial" w:hAnsi="Arial" w:cs="Arial"/>
          <w:sz w:val="22"/>
          <w:szCs w:val="22"/>
          <w:lang w:val="de-CH"/>
        </w:rPr>
        <w:t xml:space="preserve"> neuen landeskirchlichen Vorgabe</w:t>
      </w:r>
      <w:r w:rsidR="00CD3DCE" w:rsidRPr="008208CC">
        <w:rPr>
          <w:rFonts w:ascii="Arial" w:hAnsi="Arial" w:cs="Arial"/>
          <w:sz w:val="22"/>
          <w:szCs w:val="22"/>
          <w:lang w:val="de-CH"/>
        </w:rPr>
        <w:t>n</w:t>
      </w:r>
      <w:r w:rsidRPr="008208CC">
        <w:rPr>
          <w:rFonts w:ascii="Arial" w:hAnsi="Arial" w:cs="Arial"/>
          <w:sz w:val="22"/>
          <w:szCs w:val="22"/>
          <w:lang w:val="de-CH"/>
        </w:rPr>
        <w:t xml:space="preserve"> (§ 158 OG)</w:t>
      </w:r>
      <w:r w:rsidR="00CD3DCE" w:rsidRPr="008208CC">
        <w:rPr>
          <w:rFonts w:ascii="Arial" w:hAnsi="Arial" w:cs="Arial"/>
          <w:sz w:val="22"/>
          <w:szCs w:val="22"/>
          <w:lang w:val="de-CH"/>
        </w:rPr>
        <w:t>,</w:t>
      </w:r>
      <w:r w:rsidRPr="008208CC">
        <w:rPr>
          <w:rFonts w:ascii="Arial" w:hAnsi="Arial" w:cs="Arial"/>
          <w:sz w:val="22"/>
          <w:szCs w:val="22"/>
          <w:lang w:val="de-CH"/>
        </w:rPr>
        <w:t xml:space="preserve"> </w:t>
      </w:r>
      <w:r w:rsidR="008A2F38" w:rsidRPr="008208CC">
        <w:rPr>
          <w:rFonts w:ascii="Arial" w:hAnsi="Arial" w:cs="Arial"/>
          <w:sz w:val="22"/>
          <w:szCs w:val="22"/>
          <w:lang w:val="de-CH"/>
        </w:rPr>
        <w:t>unter dem Vorbehalt des fakultativen Referendums auch für den Erlass und Änderungen der Gemeindeordnung zuständig. Nicht dem fakultativen Referendum untersteht demgegenüber nach Absatz 2 die Geschäftsordnung</w:t>
      </w:r>
      <w:r w:rsidRPr="008208CC">
        <w:rPr>
          <w:rFonts w:ascii="Arial" w:hAnsi="Arial" w:cs="Arial"/>
          <w:sz w:val="22"/>
          <w:szCs w:val="22"/>
          <w:lang w:val="de-CH"/>
        </w:rPr>
        <w:t xml:space="preserve"> des Grossen Kirchenrats. Die Geschäftsordnung ist als Erlass des Grossen Kirchenrats auch als Reglement zu qualifizieren. Reglemente unterstehen nach dem Wortlaut von § 158 Abs. 1 </w:t>
      </w:r>
      <w:proofErr w:type="spellStart"/>
      <w:r w:rsidRPr="008208CC">
        <w:rPr>
          <w:rFonts w:ascii="Arial" w:hAnsi="Arial" w:cs="Arial"/>
          <w:sz w:val="22"/>
          <w:szCs w:val="22"/>
          <w:lang w:val="de-CH"/>
        </w:rPr>
        <w:t>lit</w:t>
      </w:r>
      <w:proofErr w:type="spellEnd"/>
      <w:r w:rsidRPr="008208CC">
        <w:rPr>
          <w:rFonts w:ascii="Arial" w:hAnsi="Arial" w:cs="Arial"/>
          <w:sz w:val="22"/>
          <w:szCs w:val="22"/>
          <w:lang w:val="de-CH"/>
        </w:rPr>
        <w:t xml:space="preserve">. b grundsätzlich immer dem fakultativen Referendum. Der Kirchenvorstand geht indes davon aus, dass diese Vorgabe, entsprechend der bisherigen Praxis, für die Geschäftsordnung nicht </w:t>
      </w:r>
      <w:r w:rsidR="002A25A4" w:rsidRPr="008208CC">
        <w:rPr>
          <w:rFonts w:ascii="Arial" w:hAnsi="Arial" w:cs="Arial"/>
          <w:sz w:val="22"/>
          <w:szCs w:val="22"/>
          <w:lang w:val="de-CH"/>
        </w:rPr>
        <w:t xml:space="preserve">zwingend </w:t>
      </w:r>
      <w:r w:rsidRPr="008208CC">
        <w:rPr>
          <w:rFonts w:ascii="Arial" w:hAnsi="Arial" w:cs="Arial"/>
          <w:sz w:val="22"/>
          <w:szCs w:val="22"/>
          <w:lang w:val="de-CH"/>
        </w:rPr>
        <w:t xml:space="preserve">gilt. Diese Frage wird gegebenenfalls im Rahmen der Vorprüfung der GO durch den Synodalrat noch zu prüfen sein.  </w:t>
      </w:r>
    </w:p>
    <w:p w:rsidR="00B00D65" w:rsidRPr="008208CC" w:rsidRDefault="00B00D65" w:rsidP="00246B7F">
      <w:pPr>
        <w:pStyle w:val="Standard1"/>
        <w:spacing w:line="240" w:lineRule="exact"/>
        <w:jc w:val="both"/>
        <w:rPr>
          <w:rFonts w:ascii="Arial" w:hAnsi="Arial" w:cs="Arial"/>
          <w:sz w:val="22"/>
          <w:szCs w:val="22"/>
          <w:lang w:val="de-CH"/>
        </w:rPr>
      </w:pPr>
    </w:p>
    <w:p w:rsidR="00D43FE2" w:rsidRDefault="00D43FE2">
      <w:pPr>
        <w:rPr>
          <w:rFonts w:cs="Arial"/>
          <w:i/>
          <w:sz w:val="22"/>
          <w:szCs w:val="22"/>
        </w:rPr>
      </w:pPr>
      <w:r>
        <w:rPr>
          <w:rFonts w:cs="Arial"/>
          <w:i/>
          <w:sz w:val="22"/>
          <w:szCs w:val="22"/>
        </w:rPr>
        <w:br w:type="page"/>
      </w:r>
    </w:p>
    <w:p w:rsidR="00B00D65" w:rsidRPr="008208CC" w:rsidRDefault="008A2F38"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lastRenderedPageBreak/>
        <w:t>Art. 29 Planung und Aufsicht</w:t>
      </w:r>
    </w:p>
    <w:p w:rsidR="008A2F38" w:rsidRPr="008208CC" w:rsidRDefault="008A2F38" w:rsidP="00246B7F">
      <w:pPr>
        <w:pStyle w:val="Standard1"/>
        <w:spacing w:line="240" w:lineRule="exact"/>
        <w:jc w:val="both"/>
        <w:rPr>
          <w:rFonts w:ascii="Arial" w:hAnsi="Arial" w:cs="Arial"/>
          <w:sz w:val="22"/>
          <w:szCs w:val="22"/>
          <w:lang w:val="de-CH"/>
        </w:rPr>
      </w:pPr>
    </w:p>
    <w:p w:rsidR="00C3519B" w:rsidRPr="008208CC" w:rsidRDefault="008A2F38"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Artikel 29 fasst verschiedene Bestimmungen der heutigen </w:t>
      </w:r>
      <w:r w:rsidR="0069127F" w:rsidRPr="008208CC">
        <w:rPr>
          <w:rFonts w:ascii="Arial" w:hAnsi="Arial" w:cs="Arial"/>
          <w:sz w:val="22"/>
          <w:szCs w:val="22"/>
          <w:lang w:val="de-CH"/>
        </w:rPr>
        <w:t>GO</w:t>
      </w:r>
      <w:r w:rsidRPr="008208CC">
        <w:rPr>
          <w:rFonts w:ascii="Arial" w:hAnsi="Arial" w:cs="Arial"/>
          <w:sz w:val="22"/>
          <w:szCs w:val="22"/>
          <w:lang w:val="de-CH"/>
        </w:rPr>
        <w:t xml:space="preserve"> über die Planung und Aufsicht in einer Bestimmung zusammen. </w:t>
      </w:r>
      <w:r w:rsidR="0069127F" w:rsidRPr="008208CC">
        <w:rPr>
          <w:rFonts w:ascii="Arial" w:hAnsi="Arial" w:cs="Arial"/>
          <w:sz w:val="22"/>
          <w:szCs w:val="22"/>
          <w:lang w:val="de-CH"/>
        </w:rPr>
        <w:t xml:space="preserve">Damit soll zum Ausdruck gebracht werden, dass der Grosse Kirchenrat auch in diesem Bericht wichtige Zuständigkeiten wahrnimmt. </w:t>
      </w:r>
      <w:r w:rsidR="00C3519B" w:rsidRPr="008208CC">
        <w:rPr>
          <w:rFonts w:ascii="Arial" w:hAnsi="Arial" w:cs="Arial"/>
          <w:sz w:val="22"/>
          <w:szCs w:val="22"/>
          <w:lang w:val="de-CH"/>
        </w:rPr>
        <w:t xml:space="preserve">Die Regelung entspricht materiell grundsätzlich dem </w:t>
      </w:r>
      <w:r w:rsidR="0069127F" w:rsidRPr="008208CC">
        <w:rPr>
          <w:rFonts w:ascii="Arial" w:hAnsi="Arial" w:cs="Arial"/>
          <w:sz w:val="22"/>
          <w:szCs w:val="22"/>
          <w:lang w:val="de-CH"/>
        </w:rPr>
        <w:t>bisherigen</w:t>
      </w:r>
      <w:r w:rsidR="00C3519B" w:rsidRPr="008208CC">
        <w:rPr>
          <w:rFonts w:ascii="Arial" w:hAnsi="Arial" w:cs="Arial"/>
          <w:sz w:val="22"/>
          <w:szCs w:val="22"/>
          <w:lang w:val="de-CH"/>
        </w:rPr>
        <w:t xml:space="preserve"> Recht. Neu unterliegt das Jahresprogramm des Kirchenvorstands nach Absatz 1 nicht nur der Kenntnisnahme, sondern der</w:t>
      </w:r>
      <w:r w:rsidR="0069127F" w:rsidRPr="008208CC">
        <w:rPr>
          <w:rFonts w:ascii="Arial" w:hAnsi="Arial" w:cs="Arial"/>
          <w:sz w:val="22"/>
          <w:szCs w:val="22"/>
          <w:lang w:val="de-CH"/>
        </w:rPr>
        <w:t xml:space="preserve"> förmlichen</w:t>
      </w:r>
      <w:r w:rsidR="00C3519B" w:rsidRPr="008208CC">
        <w:rPr>
          <w:rFonts w:ascii="Arial" w:hAnsi="Arial" w:cs="Arial"/>
          <w:sz w:val="22"/>
          <w:szCs w:val="22"/>
          <w:lang w:val="de-CH"/>
        </w:rPr>
        <w:t xml:space="preserve"> Genehmigung durch den Grossen Kirchenrat. Damit soll der Grosse Kirchenrat aktiver und verbindlich auf die proaktive Steuerung der Kirchgemeinde Einfluss nehmen können. Die Terminologie ist an das neue landeskirchliche Recht angepasst.</w:t>
      </w:r>
    </w:p>
    <w:p w:rsidR="00C3519B" w:rsidRPr="008208CC" w:rsidRDefault="00C3519B" w:rsidP="00246B7F">
      <w:pPr>
        <w:pStyle w:val="Standard1"/>
        <w:spacing w:line="240" w:lineRule="exact"/>
        <w:jc w:val="both"/>
        <w:rPr>
          <w:rFonts w:ascii="Arial" w:hAnsi="Arial" w:cs="Arial"/>
          <w:sz w:val="22"/>
          <w:szCs w:val="22"/>
          <w:lang w:val="de-CH"/>
        </w:rPr>
      </w:pPr>
    </w:p>
    <w:p w:rsidR="00C3519B" w:rsidRPr="008208CC" w:rsidRDefault="00C3519B"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30 Weitere Sachgeschäfte</w:t>
      </w:r>
    </w:p>
    <w:p w:rsidR="00C3519B" w:rsidRPr="008208CC" w:rsidRDefault="00C3519B" w:rsidP="00246B7F">
      <w:pPr>
        <w:pStyle w:val="Standard1"/>
        <w:spacing w:line="240" w:lineRule="exact"/>
        <w:jc w:val="both"/>
        <w:rPr>
          <w:rFonts w:ascii="Arial" w:hAnsi="Arial" w:cs="Arial"/>
          <w:sz w:val="22"/>
          <w:szCs w:val="22"/>
          <w:lang w:val="de-CH"/>
        </w:rPr>
      </w:pPr>
    </w:p>
    <w:p w:rsidR="0069127F" w:rsidRPr="008208CC" w:rsidRDefault="00C3519B"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Artikel 30 fasst weitere, in den vorangehenden Artikeln nicht geregelte Zuständigkeiten des Grossen Kirchenrats zusammen, insbesondere auch Ausgabenzuständigkeiten. </w:t>
      </w:r>
      <w:r w:rsidR="0069127F" w:rsidRPr="008208CC">
        <w:rPr>
          <w:rFonts w:ascii="Arial" w:hAnsi="Arial" w:cs="Arial"/>
          <w:sz w:val="22"/>
          <w:szCs w:val="22"/>
          <w:lang w:val="de-CH"/>
        </w:rPr>
        <w:t>Absatz 1 führt die Geschäfte auf, über die der Grosse Kirchenrat unter dem Vorbehalt des fakultativen Referendums entscheidet (vgl. § 158 OG). Über die in Absatz 2 genannten Geschäfte beschliesst der Grosse Kirchenrat demgegenüber abschliessend, d.h. ohne dass dagegen das Referendum ergriffen werden könnte. Im Übrigen entsprechen die in Artikel 30 aufgeführten Zuständigkeiten dem bisherigen Recht.</w:t>
      </w:r>
    </w:p>
    <w:p w:rsidR="00C3519B" w:rsidRPr="008208CC" w:rsidRDefault="00C3519B" w:rsidP="00246B7F">
      <w:pPr>
        <w:pStyle w:val="Standard1"/>
        <w:spacing w:line="240" w:lineRule="exact"/>
        <w:jc w:val="both"/>
        <w:rPr>
          <w:rFonts w:ascii="Arial" w:hAnsi="Arial" w:cs="Arial"/>
          <w:sz w:val="22"/>
          <w:szCs w:val="22"/>
          <w:lang w:val="de-CH"/>
        </w:rPr>
      </w:pPr>
    </w:p>
    <w:p w:rsidR="008A2F38" w:rsidRPr="008208CC" w:rsidRDefault="00C3519B"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31 Mitwirkung des Kirchenvorstands</w:t>
      </w:r>
    </w:p>
    <w:p w:rsidR="00C3519B" w:rsidRPr="008208CC" w:rsidRDefault="00C3519B" w:rsidP="00246B7F">
      <w:pPr>
        <w:pStyle w:val="Standard1"/>
        <w:spacing w:line="240" w:lineRule="exact"/>
        <w:jc w:val="both"/>
        <w:rPr>
          <w:rFonts w:ascii="Arial" w:hAnsi="Arial" w:cs="Arial"/>
          <w:sz w:val="22"/>
          <w:szCs w:val="22"/>
          <w:lang w:val="de-CH"/>
        </w:rPr>
      </w:pPr>
    </w:p>
    <w:p w:rsidR="00C3519B" w:rsidRPr="008208CC" w:rsidRDefault="0069127F"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Artikel 31</w:t>
      </w:r>
      <w:r w:rsidR="00C3519B" w:rsidRPr="008208CC">
        <w:rPr>
          <w:rFonts w:ascii="Arial" w:hAnsi="Arial" w:cs="Arial"/>
          <w:sz w:val="22"/>
          <w:szCs w:val="22"/>
          <w:lang w:val="de-CH"/>
        </w:rPr>
        <w:t xml:space="preserve"> entspricht, mit geringfügigen redaktionellen Änderungen, dem bisherigen Recht.</w:t>
      </w:r>
    </w:p>
    <w:p w:rsidR="00C3519B" w:rsidRPr="008208CC" w:rsidRDefault="00C3519B" w:rsidP="00246B7F">
      <w:pPr>
        <w:pStyle w:val="Standard1"/>
        <w:spacing w:line="240" w:lineRule="exact"/>
        <w:jc w:val="both"/>
        <w:rPr>
          <w:rFonts w:ascii="Arial" w:hAnsi="Arial" w:cs="Arial"/>
          <w:sz w:val="22"/>
          <w:szCs w:val="22"/>
          <w:lang w:val="de-CH"/>
        </w:rPr>
      </w:pPr>
    </w:p>
    <w:p w:rsidR="00C3519B" w:rsidRPr="008208CC" w:rsidRDefault="00C3519B"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 xml:space="preserve">Art. 32 Öffentlichkeit </w:t>
      </w:r>
    </w:p>
    <w:p w:rsidR="00B00D65" w:rsidRPr="008208CC" w:rsidRDefault="00B00D65" w:rsidP="00246B7F">
      <w:pPr>
        <w:pStyle w:val="Standard1"/>
        <w:spacing w:line="240" w:lineRule="exact"/>
        <w:jc w:val="both"/>
        <w:rPr>
          <w:rFonts w:ascii="Arial" w:hAnsi="Arial" w:cs="Arial"/>
          <w:sz w:val="22"/>
          <w:szCs w:val="22"/>
          <w:lang w:val="de-CH"/>
        </w:rPr>
      </w:pPr>
    </w:p>
    <w:p w:rsidR="00484021" w:rsidRPr="008208CC" w:rsidRDefault="0069127F" w:rsidP="00246B7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Artikel 32</w:t>
      </w:r>
      <w:r w:rsidR="0065655D" w:rsidRPr="008208CC">
        <w:rPr>
          <w:rFonts w:ascii="Arial" w:hAnsi="Arial" w:cs="Arial"/>
          <w:sz w:val="22"/>
          <w:szCs w:val="22"/>
          <w:lang w:val="de-CH"/>
        </w:rPr>
        <w:t xml:space="preserve"> entspricht im Wesentlichen der geltenden Regelung. Absatz 2 erwähnt als Voraussetzung für den ausnahmsweisen Ausschluss der Öffentlichkeit generell wichtige Gründe und ist in diesem Sinn </w:t>
      </w:r>
      <w:r w:rsidRPr="008208CC">
        <w:rPr>
          <w:rFonts w:ascii="Arial" w:hAnsi="Arial" w:cs="Arial"/>
          <w:sz w:val="22"/>
          <w:szCs w:val="22"/>
          <w:lang w:val="de-CH"/>
        </w:rPr>
        <w:t>etwas a</w:t>
      </w:r>
      <w:r w:rsidR="0065655D" w:rsidRPr="008208CC">
        <w:rPr>
          <w:rFonts w:ascii="Arial" w:hAnsi="Arial" w:cs="Arial"/>
          <w:sz w:val="22"/>
          <w:szCs w:val="22"/>
          <w:lang w:val="de-CH"/>
        </w:rPr>
        <w:t xml:space="preserve">llgemeiner als die heutige Regelung gefasst. Eine materielle Änderung ist mit dieser </w:t>
      </w:r>
      <w:proofErr w:type="spellStart"/>
      <w:r w:rsidR="0065655D" w:rsidRPr="008208CC">
        <w:rPr>
          <w:rFonts w:ascii="Arial" w:hAnsi="Arial" w:cs="Arial"/>
          <w:sz w:val="22"/>
          <w:szCs w:val="22"/>
          <w:lang w:val="de-CH"/>
        </w:rPr>
        <w:t>Retouche</w:t>
      </w:r>
      <w:proofErr w:type="spellEnd"/>
      <w:r w:rsidR="0065655D" w:rsidRPr="008208CC">
        <w:rPr>
          <w:rFonts w:ascii="Arial" w:hAnsi="Arial" w:cs="Arial"/>
          <w:sz w:val="22"/>
          <w:szCs w:val="22"/>
          <w:lang w:val="de-CH"/>
        </w:rPr>
        <w:t xml:space="preserve"> </w:t>
      </w:r>
      <w:r w:rsidRPr="008208CC">
        <w:rPr>
          <w:rFonts w:ascii="Arial" w:hAnsi="Arial" w:cs="Arial"/>
          <w:sz w:val="22"/>
          <w:szCs w:val="22"/>
          <w:lang w:val="de-CH"/>
        </w:rPr>
        <w:t xml:space="preserve">aber </w:t>
      </w:r>
      <w:r w:rsidR="0065655D" w:rsidRPr="008208CC">
        <w:rPr>
          <w:rFonts w:ascii="Arial" w:hAnsi="Arial" w:cs="Arial"/>
          <w:sz w:val="22"/>
          <w:szCs w:val="22"/>
          <w:lang w:val="de-CH"/>
        </w:rPr>
        <w:t xml:space="preserve">grundsätzlich nicht verbunden. </w:t>
      </w:r>
      <w:r w:rsidR="0049356A" w:rsidRPr="008208CC">
        <w:rPr>
          <w:rFonts w:ascii="Arial" w:hAnsi="Arial" w:cs="Arial"/>
          <w:sz w:val="22"/>
          <w:szCs w:val="22"/>
          <w:lang w:val="de-CH"/>
        </w:rPr>
        <w:t>Von der Möglichkeit, die Öffentlichkeit von den Verhandlungen auszuschliessen, wird auf jeden Fall mit grosser Zurückhaltung Gebrauch zu machen sein. Dies gilt umso mehr, als der Grosse Kirchenrat wie erwähnt unter dem Vorbehalt des fakultativen Referendums neu auch über Geschäfte beschliesst, für die nach bisherigem Recht die Stimmberechtigten zuständig sind.</w:t>
      </w:r>
    </w:p>
    <w:p w:rsidR="00170D10" w:rsidRPr="008208CC" w:rsidRDefault="00170D10" w:rsidP="00246B7F">
      <w:pPr>
        <w:pStyle w:val="Standard1"/>
        <w:spacing w:line="240" w:lineRule="exact"/>
        <w:jc w:val="both"/>
        <w:rPr>
          <w:rFonts w:ascii="Arial" w:hAnsi="Arial" w:cs="Arial"/>
          <w:i/>
          <w:sz w:val="22"/>
          <w:szCs w:val="22"/>
          <w:lang w:val="de-CH"/>
        </w:rPr>
      </w:pPr>
    </w:p>
    <w:p w:rsidR="00550C44" w:rsidRPr="008208CC" w:rsidRDefault="00550C44"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3. Der Kirchenvorstand</w:t>
      </w:r>
    </w:p>
    <w:p w:rsidR="00550C44" w:rsidRPr="008208CC" w:rsidRDefault="00550C44" w:rsidP="00246B7F">
      <w:pPr>
        <w:pStyle w:val="Standard1"/>
        <w:spacing w:line="240" w:lineRule="exact"/>
        <w:jc w:val="both"/>
        <w:rPr>
          <w:rFonts w:ascii="Arial" w:hAnsi="Arial" w:cs="Arial"/>
          <w:i/>
          <w:sz w:val="22"/>
          <w:szCs w:val="22"/>
          <w:lang w:val="de-CH"/>
        </w:rPr>
      </w:pPr>
    </w:p>
    <w:p w:rsidR="00F4550D" w:rsidRPr="008208CC" w:rsidRDefault="00F4550D" w:rsidP="00246B7F">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33 Zusammensetzung</w:t>
      </w:r>
    </w:p>
    <w:p w:rsidR="00F4550D" w:rsidRPr="008208CC" w:rsidRDefault="00F4550D" w:rsidP="00246B7F">
      <w:pPr>
        <w:pStyle w:val="Standard1"/>
        <w:spacing w:line="240" w:lineRule="exact"/>
        <w:jc w:val="both"/>
        <w:rPr>
          <w:rFonts w:ascii="Arial" w:hAnsi="Arial" w:cs="Arial"/>
          <w:sz w:val="22"/>
          <w:szCs w:val="22"/>
          <w:lang w:val="de-CH"/>
        </w:rPr>
      </w:pPr>
    </w:p>
    <w:p w:rsidR="00232DBE" w:rsidRPr="008208CC" w:rsidRDefault="008D2B6B" w:rsidP="008D2B6B">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Der Kirchenvorstand besteht </w:t>
      </w:r>
      <w:r w:rsidR="00232DBE" w:rsidRPr="008208CC">
        <w:rPr>
          <w:rFonts w:ascii="Arial" w:hAnsi="Arial" w:cs="Arial"/>
          <w:sz w:val="22"/>
          <w:szCs w:val="22"/>
          <w:lang w:val="de-CH"/>
        </w:rPr>
        <w:t xml:space="preserve">seit der Teilrevision von Artikel 24 vom </w:t>
      </w:r>
      <w:r w:rsidR="00062304">
        <w:rPr>
          <w:rFonts w:ascii="Arial" w:hAnsi="Arial" w:cs="Arial"/>
          <w:sz w:val="22"/>
          <w:szCs w:val="22"/>
          <w:lang w:val="de-CH"/>
        </w:rPr>
        <w:t>7. März 2016</w:t>
      </w:r>
      <w:r w:rsidR="00232DBE" w:rsidRPr="008208CC">
        <w:rPr>
          <w:rFonts w:ascii="Arial" w:hAnsi="Arial" w:cs="Arial"/>
          <w:sz w:val="22"/>
          <w:szCs w:val="22"/>
          <w:lang w:val="de-CH"/>
        </w:rPr>
        <w:t xml:space="preserve"> </w:t>
      </w:r>
      <w:r w:rsidRPr="008208CC">
        <w:rPr>
          <w:rFonts w:ascii="Arial" w:hAnsi="Arial" w:cs="Arial"/>
          <w:sz w:val="22"/>
          <w:szCs w:val="22"/>
          <w:lang w:val="de-CH"/>
        </w:rPr>
        <w:t>aus fünf Mitgliedern, darunter einer Pfarrperson</w:t>
      </w:r>
      <w:r w:rsidR="00232DBE" w:rsidRPr="008208CC">
        <w:rPr>
          <w:rFonts w:ascii="Arial" w:hAnsi="Arial" w:cs="Arial"/>
          <w:sz w:val="22"/>
          <w:szCs w:val="22"/>
          <w:lang w:val="de-CH"/>
        </w:rPr>
        <w:t xml:space="preserve">, die von Amtes wegen </w:t>
      </w:r>
      <w:proofErr w:type="spellStart"/>
      <w:r w:rsidR="00232DBE" w:rsidRPr="008208CC">
        <w:rPr>
          <w:rFonts w:ascii="Arial" w:hAnsi="Arial" w:cs="Arial"/>
          <w:sz w:val="22"/>
          <w:szCs w:val="22"/>
          <w:lang w:val="de-CH"/>
        </w:rPr>
        <w:t>Einsitz</w:t>
      </w:r>
      <w:proofErr w:type="spellEnd"/>
      <w:r w:rsidR="00232DBE" w:rsidRPr="008208CC">
        <w:rPr>
          <w:rFonts w:ascii="Arial" w:hAnsi="Arial" w:cs="Arial"/>
          <w:sz w:val="22"/>
          <w:szCs w:val="22"/>
          <w:lang w:val="de-CH"/>
        </w:rPr>
        <w:t xml:space="preserve"> nimmt und in einem besonderen Verfahren bestimmt wird. Weitere Mitarbeitende der Kirchgemeinde dürfen dem Kirchenvorstand nicht angehören.</w:t>
      </w:r>
    </w:p>
    <w:p w:rsidR="00232DBE" w:rsidRPr="008208CC" w:rsidRDefault="00232DBE" w:rsidP="008D2B6B">
      <w:pPr>
        <w:pStyle w:val="Standard1"/>
        <w:spacing w:line="240" w:lineRule="exact"/>
        <w:jc w:val="both"/>
        <w:rPr>
          <w:rFonts w:ascii="Arial" w:hAnsi="Arial" w:cs="Arial"/>
          <w:sz w:val="22"/>
          <w:szCs w:val="22"/>
          <w:lang w:val="de-CH"/>
        </w:rPr>
      </w:pPr>
    </w:p>
    <w:p w:rsidR="00232DBE" w:rsidRPr="008208CC" w:rsidRDefault="00232DBE" w:rsidP="008D2B6B">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Ende März 2020 hat der Pfarrkonvent den Kirchenvorstand ersucht, dem Grossen Kirchenrat eine </w:t>
      </w:r>
      <w:r w:rsidR="005E78BF" w:rsidRPr="008208CC">
        <w:rPr>
          <w:rFonts w:ascii="Arial" w:hAnsi="Arial" w:cs="Arial"/>
          <w:sz w:val="22"/>
          <w:szCs w:val="22"/>
          <w:lang w:val="de-CH"/>
        </w:rPr>
        <w:t>Vorlage betreffend Änderung des bisherigen Artikels 24 GO über die Zusammensetzung des Kirchenvorstands</w:t>
      </w:r>
      <w:r w:rsidRPr="008208CC">
        <w:rPr>
          <w:rFonts w:ascii="Arial" w:hAnsi="Arial" w:cs="Arial"/>
          <w:sz w:val="22"/>
          <w:szCs w:val="22"/>
          <w:lang w:val="de-CH"/>
        </w:rPr>
        <w:t xml:space="preserve"> zu unterbreiten. Der </w:t>
      </w:r>
      <w:r w:rsidR="005E78BF" w:rsidRPr="008208CC">
        <w:rPr>
          <w:rFonts w:ascii="Arial" w:hAnsi="Arial" w:cs="Arial"/>
          <w:sz w:val="22"/>
          <w:szCs w:val="22"/>
          <w:lang w:val="de-CH"/>
        </w:rPr>
        <w:t>V</w:t>
      </w:r>
      <w:r w:rsidRPr="008208CC">
        <w:rPr>
          <w:rFonts w:ascii="Arial" w:hAnsi="Arial" w:cs="Arial"/>
          <w:sz w:val="22"/>
          <w:szCs w:val="22"/>
          <w:lang w:val="de-CH"/>
        </w:rPr>
        <w:t xml:space="preserve">orstand soll nach dem Vorschlag des Pfarrkonvents sechs Mitglieder aufweisen. </w:t>
      </w:r>
      <w:r w:rsidR="005E78BF" w:rsidRPr="008208CC">
        <w:rPr>
          <w:rFonts w:ascii="Arial" w:hAnsi="Arial" w:cs="Arial"/>
          <w:sz w:val="22"/>
          <w:szCs w:val="22"/>
          <w:lang w:val="de-CH"/>
        </w:rPr>
        <w:t>Ihm</w:t>
      </w:r>
      <w:r w:rsidRPr="008208CC">
        <w:rPr>
          <w:rFonts w:ascii="Arial" w:hAnsi="Arial" w:cs="Arial"/>
          <w:sz w:val="22"/>
          <w:szCs w:val="22"/>
          <w:lang w:val="de-CH"/>
        </w:rPr>
        <w:t xml:space="preserve"> sollen </w:t>
      </w:r>
      <w:r w:rsidR="00F128F7" w:rsidRPr="008208CC">
        <w:rPr>
          <w:rFonts w:ascii="Arial" w:hAnsi="Arial" w:cs="Arial"/>
          <w:sz w:val="22"/>
          <w:szCs w:val="22"/>
          <w:lang w:val="de-CH"/>
        </w:rPr>
        <w:t>«</w:t>
      </w:r>
      <w:r w:rsidRPr="008208CC">
        <w:rPr>
          <w:rFonts w:ascii="Arial" w:hAnsi="Arial" w:cs="Arial"/>
          <w:sz w:val="22"/>
          <w:szCs w:val="22"/>
          <w:lang w:val="de-CH"/>
        </w:rPr>
        <w:t xml:space="preserve">zwei landeskirchlich anerkannte theologisch ausgebildete Personen </w:t>
      </w:r>
      <w:r w:rsidR="00F128F7" w:rsidRPr="008208CC">
        <w:rPr>
          <w:rFonts w:ascii="Arial" w:hAnsi="Arial" w:cs="Arial"/>
          <w:sz w:val="22"/>
          <w:szCs w:val="22"/>
          <w:lang w:val="de-CH"/>
        </w:rPr>
        <w:t xml:space="preserve">der Kirchgemeinde» </w:t>
      </w:r>
      <w:r w:rsidRPr="008208CC">
        <w:rPr>
          <w:rFonts w:ascii="Arial" w:hAnsi="Arial" w:cs="Arial"/>
          <w:sz w:val="22"/>
          <w:szCs w:val="22"/>
          <w:lang w:val="de-CH"/>
        </w:rPr>
        <w:t xml:space="preserve">angehören, wobei eine dieser Personen eine ordinierte Pfarrperson sein muss. </w:t>
      </w:r>
      <w:r w:rsidR="00F128F7" w:rsidRPr="008208CC">
        <w:rPr>
          <w:rFonts w:ascii="Arial" w:hAnsi="Arial" w:cs="Arial"/>
          <w:sz w:val="22"/>
          <w:szCs w:val="22"/>
          <w:lang w:val="de-CH"/>
        </w:rPr>
        <w:t>Der Pfarrkonvent begründet sei</w:t>
      </w:r>
      <w:r w:rsidR="00F128F7" w:rsidRPr="008208CC">
        <w:rPr>
          <w:rFonts w:ascii="Arial" w:hAnsi="Arial" w:cs="Arial"/>
          <w:sz w:val="22"/>
          <w:szCs w:val="22"/>
          <w:lang w:val="de-CH"/>
        </w:rPr>
        <w:lastRenderedPageBreak/>
        <w:t xml:space="preserve">nen Vorschlag mit dem Hinweis auf die theologisch-geistliche Verantwortung des Kirchenvorstands (vgl. dazu auch die Erläuterungen zu Art. 34); er bemängelt zugleich, dass nach der heutigen Regelung keine weitere mitarbeitende Person, beispielsweise eine Sozialdiakonin, im Kirchenvorstand </w:t>
      </w:r>
      <w:proofErr w:type="spellStart"/>
      <w:r w:rsidR="00F128F7" w:rsidRPr="008208CC">
        <w:rPr>
          <w:rFonts w:ascii="Arial" w:hAnsi="Arial" w:cs="Arial"/>
          <w:sz w:val="22"/>
          <w:szCs w:val="22"/>
          <w:lang w:val="de-CH"/>
        </w:rPr>
        <w:t>Einsitz</w:t>
      </w:r>
      <w:proofErr w:type="spellEnd"/>
      <w:r w:rsidR="00F128F7" w:rsidRPr="008208CC">
        <w:rPr>
          <w:rFonts w:ascii="Arial" w:hAnsi="Arial" w:cs="Arial"/>
          <w:sz w:val="22"/>
          <w:szCs w:val="22"/>
          <w:lang w:val="de-CH"/>
        </w:rPr>
        <w:t xml:space="preserve"> nehmen darf.</w:t>
      </w:r>
    </w:p>
    <w:p w:rsidR="00EF30E7" w:rsidRPr="008208CC" w:rsidRDefault="00EF30E7" w:rsidP="008D2B6B">
      <w:pPr>
        <w:pStyle w:val="Standard1"/>
        <w:spacing w:line="240" w:lineRule="exact"/>
        <w:jc w:val="both"/>
        <w:rPr>
          <w:rFonts w:ascii="Arial" w:hAnsi="Arial" w:cs="Arial"/>
          <w:sz w:val="22"/>
          <w:szCs w:val="22"/>
          <w:lang w:val="de-CH"/>
        </w:rPr>
      </w:pPr>
    </w:p>
    <w:p w:rsidR="002F6520" w:rsidRPr="008208CC" w:rsidRDefault="00EF30E7" w:rsidP="002F6520">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Der Kirchenvorstand hat das Anliegen intensiv diskutiert und aufgrund rechtlicher Bedenken dem Synodalrat die Frage unterbreitet, ob eine Änderung der GO im Sinn des Antrags des Pfarrkonvents zulässig wäre. </w:t>
      </w:r>
      <w:r w:rsidR="00DA2679" w:rsidRPr="008208CC">
        <w:rPr>
          <w:rFonts w:ascii="Arial" w:hAnsi="Arial" w:cs="Arial"/>
          <w:sz w:val="22"/>
          <w:szCs w:val="22"/>
          <w:lang w:val="de-CH"/>
        </w:rPr>
        <w:t xml:space="preserve">Der Synodalrat hat die Anfrage mit Schreiben vom </w:t>
      </w:r>
      <w:r w:rsidR="00A578F1" w:rsidRPr="008208CC">
        <w:rPr>
          <w:rFonts w:ascii="Arial" w:hAnsi="Arial" w:cs="Arial"/>
          <w:sz w:val="22"/>
          <w:szCs w:val="22"/>
          <w:lang w:val="de-CH"/>
        </w:rPr>
        <w:t xml:space="preserve">20. August 2020 </w:t>
      </w:r>
      <w:r w:rsidR="00DA2679" w:rsidRPr="008208CC">
        <w:rPr>
          <w:rFonts w:ascii="Arial" w:hAnsi="Arial" w:cs="Arial"/>
          <w:sz w:val="22"/>
          <w:szCs w:val="22"/>
          <w:lang w:val="de-CH"/>
        </w:rPr>
        <w:t>beantwortet</w:t>
      </w:r>
      <w:r w:rsidR="00182078" w:rsidRPr="008208CC">
        <w:rPr>
          <w:rFonts w:ascii="Arial" w:hAnsi="Arial" w:cs="Arial"/>
          <w:sz w:val="22"/>
          <w:szCs w:val="22"/>
          <w:lang w:val="de-CH"/>
        </w:rPr>
        <w:t>. Er vertritt</w:t>
      </w:r>
      <w:r w:rsidR="00DA2679" w:rsidRPr="008208CC">
        <w:rPr>
          <w:rFonts w:ascii="Arial" w:hAnsi="Arial" w:cs="Arial"/>
          <w:sz w:val="22"/>
          <w:szCs w:val="22"/>
          <w:lang w:val="de-CH"/>
        </w:rPr>
        <w:t xml:space="preserve"> </w:t>
      </w:r>
      <w:r w:rsidR="008B276F" w:rsidRPr="008208CC">
        <w:rPr>
          <w:rFonts w:ascii="Arial" w:hAnsi="Arial" w:cs="Arial"/>
          <w:sz w:val="22"/>
          <w:szCs w:val="22"/>
          <w:lang w:val="de-CH"/>
        </w:rPr>
        <w:t>die Auffassun</w:t>
      </w:r>
      <w:r w:rsidR="00182078" w:rsidRPr="008208CC">
        <w:rPr>
          <w:rFonts w:ascii="Arial" w:hAnsi="Arial" w:cs="Arial"/>
          <w:sz w:val="22"/>
          <w:szCs w:val="22"/>
          <w:lang w:val="de-CH"/>
        </w:rPr>
        <w:t>g</w:t>
      </w:r>
      <w:r w:rsidR="008B276F" w:rsidRPr="008208CC">
        <w:rPr>
          <w:rFonts w:ascii="Arial" w:hAnsi="Arial" w:cs="Arial"/>
          <w:sz w:val="22"/>
          <w:szCs w:val="22"/>
          <w:lang w:val="de-CH"/>
        </w:rPr>
        <w:t xml:space="preserve">, dass </w:t>
      </w:r>
      <w:r w:rsidR="002F6520" w:rsidRPr="008208CC">
        <w:rPr>
          <w:rFonts w:ascii="Arial" w:hAnsi="Arial" w:cs="Arial"/>
          <w:sz w:val="22"/>
          <w:szCs w:val="22"/>
          <w:lang w:val="de-CH"/>
        </w:rPr>
        <w:t xml:space="preserve">das Erfordernis einer theologischen Ausbildung einer verfassungs- und gesetzwidrigen Einschränkung des allgemeinen passiven Wahlrechts gleichkäme, weil nach den übergeordneten rechtlichen Vorgaben grundsätzlich jede stimmberechtigte Person unabhängig von fachlichen oder anderweitigen Qualifikationen in ein Gemeindeorgan gewählt werden kann (vgl. § 9 Abs. 3 </w:t>
      </w:r>
      <w:proofErr w:type="spellStart"/>
      <w:r w:rsidR="002F6520" w:rsidRPr="008208CC">
        <w:rPr>
          <w:rFonts w:ascii="Arial" w:hAnsi="Arial" w:cs="Arial"/>
          <w:sz w:val="22"/>
          <w:szCs w:val="22"/>
          <w:lang w:val="de-CH"/>
        </w:rPr>
        <w:t>KiV</w:t>
      </w:r>
      <w:proofErr w:type="spellEnd"/>
      <w:r w:rsidR="002F6520" w:rsidRPr="008208CC">
        <w:rPr>
          <w:rFonts w:ascii="Arial" w:hAnsi="Arial" w:cs="Arial"/>
          <w:sz w:val="22"/>
          <w:szCs w:val="22"/>
          <w:lang w:val="de-CH"/>
        </w:rPr>
        <w:t>).</w:t>
      </w:r>
      <w:r w:rsidR="00182078" w:rsidRPr="008208CC">
        <w:rPr>
          <w:rFonts w:ascii="Arial" w:hAnsi="Arial" w:cs="Arial"/>
          <w:sz w:val="22"/>
          <w:szCs w:val="22"/>
          <w:lang w:val="de-CH"/>
        </w:rPr>
        <w:t xml:space="preserve"> </w:t>
      </w:r>
      <w:r w:rsidR="00062304">
        <w:rPr>
          <w:rFonts w:ascii="Arial" w:hAnsi="Arial" w:cs="Arial"/>
          <w:sz w:val="22"/>
          <w:szCs w:val="22"/>
          <w:lang w:val="de-CH"/>
        </w:rPr>
        <w:t xml:space="preserve">Der </w:t>
      </w:r>
      <w:r w:rsidR="00182078" w:rsidRPr="008208CC">
        <w:rPr>
          <w:rFonts w:ascii="Arial" w:hAnsi="Arial" w:cs="Arial"/>
          <w:sz w:val="22"/>
          <w:szCs w:val="22"/>
          <w:lang w:val="de-CH"/>
        </w:rPr>
        <w:t xml:space="preserve">Synodalrat </w:t>
      </w:r>
      <w:r w:rsidR="00062304">
        <w:rPr>
          <w:rFonts w:ascii="Arial" w:hAnsi="Arial" w:cs="Arial"/>
          <w:sz w:val="22"/>
          <w:szCs w:val="22"/>
          <w:lang w:val="de-CH"/>
        </w:rPr>
        <w:t xml:space="preserve">hält im Weiteren </w:t>
      </w:r>
      <w:r w:rsidR="00182078" w:rsidRPr="008208CC">
        <w:rPr>
          <w:rFonts w:ascii="Arial" w:hAnsi="Arial" w:cs="Arial"/>
          <w:sz w:val="22"/>
          <w:szCs w:val="22"/>
          <w:lang w:val="de-CH"/>
        </w:rPr>
        <w:t xml:space="preserve">fest, dass § 159 Absatz 3 OG der Kirchgemeinde Luzern die </w:t>
      </w:r>
      <w:proofErr w:type="spellStart"/>
      <w:r w:rsidR="00182078" w:rsidRPr="008208CC">
        <w:rPr>
          <w:rFonts w:ascii="Arial" w:hAnsi="Arial" w:cs="Arial"/>
          <w:sz w:val="22"/>
          <w:szCs w:val="22"/>
          <w:lang w:val="de-CH"/>
        </w:rPr>
        <w:t>Einsitznahme</w:t>
      </w:r>
      <w:proofErr w:type="spellEnd"/>
      <w:r w:rsidR="00182078" w:rsidRPr="008208CC">
        <w:rPr>
          <w:rFonts w:ascii="Arial" w:hAnsi="Arial" w:cs="Arial"/>
          <w:sz w:val="22"/>
          <w:szCs w:val="22"/>
          <w:lang w:val="de-CH"/>
        </w:rPr>
        <w:t xml:space="preserve"> einer </w:t>
      </w:r>
      <w:proofErr w:type="spellStart"/>
      <w:r w:rsidR="00182078" w:rsidRPr="008208CC">
        <w:rPr>
          <w:rFonts w:ascii="Arial" w:hAnsi="Arial" w:cs="Arial"/>
          <w:sz w:val="22"/>
          <w:szCs w:val="22"/>
          <w:lang w:val="de-CH"/>
        </w:rPr>
        <w:t>Gemeindepfarrperson</w:t>
      </w:r>
      <w:proofErr w:type="spellEnd"/>
      <w:r w:rsidR="00182078" w:rsidRPr="008208CC">
        <w:rPr>
          <w:rFonts w:ascii="Arial" w:hAnsi="Arial" w:cs="Arial"/>
          <w:sz w:val="22"/>
          <w:szCs w:val="22"/>
          <w:lang w:val="de-CH"/>
        </w:rPr>
        <w:t xml:space="preserve"> von Amtes wegen nicht nur für die Kirchenpflegen der Teilkirchgemeinden, sondern auch für den Kirchenvorstand verbindlich vorschreibt</w:t>
      </w:r>
      <w:r w:rsidR="00912D18" w:rsidRPr="008208CC">
        <w:rPr>
          <w:rFonts w:ascii="Arial" w:hAnsi="Arial" w:cs="Arial"/>
          <w:sz w:val="22"/>
          <w:szCs w:val="22"/>
          <w:lang w:val="de-CH"/>
        </w:rPr>
        <w:t xml:space="preserve">. Der Unterschied dieser Regelung zu der durch den Pfarrkonvent beantragten Änderung besteht darin, dass eine </w:t>
      </w:r>
      <w:proofErr w:type="spellStart"/>
      <w:r w:rsidR="00912D18" w:rsidRPr="008208CC">
        <w:rPr>
          <w:rFonts w:ascii="Arial" w:hAnsi="Arial" w:cs="Arial"/>
          <w:sz w:val="22"/>
          <w:szCs w:val="22"/>
          <w:lang w:val="de-CH"/>
        </w:rPr>
        <w:t>Gemeindepfarrperson</w:t>
      </w:r>
      <w:proofErr w:type="spellEnd"/>
      <w:r w:rsidR="00912D18" w:rsidRPr="008208CC">
        <w:rPr>
          <w:rFonts w:ascii="Arial" w:hAnsi="Arial" w:cs="Arial"/>
          <w:sz w:val="22"/>
          <w:szCs w:val="22"/>
          <w:lang w:val="de-CH"/>
        </w:rPr>
        <w:t xml:space="preserve"> aufgrund ihres konkreten Amtes in der Gemeinde an der Gemeindeleitung und der damit verbundenen </w:t>
      </w:r>
      <w:r w:rsidR="00B4163E" w:rsidRPr="008208CC">
        <w:rPr>
          <w:rFonts w:ascii="Arial" w:hAnsi="Arial" w:cs="Arial"/>
          <w:sz w:val="22"/>
          <w:szCs w:val="22"/>
          <w:lang w:val="de-CH"/>
        </w:rPr>
        <w:t xml:space="preserve">theologisch-geistlichen Verantwortung teilhat. Diese Verantwortung ergibt sich aus dem konkreten Amt und nicht aus der theologischen Ausbildung. </w:t>
      </w:r>
      <w:r w:rsidR="00912D18" w:rsidRPr="008208CC">
        <w:rPr>
          <w:rFonts w:ascii="Arial" w:hAnsi="Arial" w:cs="Arial"/>
          <w:sz w:val="22"/>
          <w:szCs w:val="22"/>
          <w:lang w:val="de-CH"/>
        </w:rPr>
        <w:t xml:space="preserve">Die </w:t>
      </w:r>
      <w:r w:rsidR="00182078" w:rsidRPr="008208CC">
        <w:rPr>
          <w:rFonts w:ascii="Arial" w:hAnsi="Arial" w:cs="Arial"/>
          <w:sz w:val="22"/>
          <w:szCs w:val="22"/>
          <w:lang w:val="de-CH"/>
        </w:rPr>
        <w:t xml:space="preserve">Kirchgemeinde </w:t>
      </w:r>
      <w:r w:rsidR="00912D18" w:rsidRPr="008208CC">
        <w:rPr>
          <w:rFonts w:ascii="Arial" w:hAnsi="Arial" w:cs="Arial"/>
          <w:sz w:val="22"/>
          <w:szCs w:val="22"/>
          <w:lang w:val="de-CH"/>
        </w:rPr>
        <w:t>ist</w:t>
      </w:r>
      <w:r w:rsidR="00B4163E" w:rsidRPr="008208CC">
        <w:rPr>
          <w:rFonts w:ascii="Arial" w:hAnsi="Arial" w:cs="Arial"/>
          <w:sz w:val="22"/>
          <w:szCs w:val="22"/>
          <w:lang w:val="de-CH"/>
        </w:rPr>
        <w:t>, auch nach Auffassung des Synodalrats,</w:t>
      </w:r>
      <w:r w:rsidR="00912D18" w:rsidRPr="008208CC">
        <w:rPr>
          <w:rFonts w:ascii="Arial" w:hAnsi="Arial" w:cs="Arial"/>
          <w:sz w:val="22"/>
          <w:szCs w:val="22"/>
          <w:lang w:val="de-CH"/>
        </w:rPr>
        <w:t xml:space="preserve"> </w:t>
      </w:r>
      <w:r w:rsidR="00182078" w:rsidRPr="008208CC">
        <w:rPr>
          <w:rFonts w:ascii="Arial" w:hAnsi="Arial" w:cs="Arial"/>
          <w:sz w:val="22"/>
          <w:szCs w:val="22"/>
          <w:lang w:val="de-CH"/>
        </w:rPr>
        <w:t xml:space="preserve">frei, eine </w:t>
      </w:r>
      <w:proofErr w:type="spellStart"/>
      <w:r w:rsidR="00182078" w:rsidRPr="008208CC">
        <w:rPr>
          <w:rFonts w:ascii="Arial" w:hAnsi="Arial" w:cs="Arial"/>
          <w:sz w:val="22"/>
          <w:szCs w:val="22"/>
          <w:lang w:val="de-CH"/>
        </w:rPr>
        <w:t>Einsitznahme</w:t>
      </w:r>
      <w:proofErr w:type="spellEnd"/>
      <w:r w:rsidR="00182078" w:rsidRPr="008208CC">
        <w:rPr>
          <w:rFonts w:ascii="Arial" w:hAnsi="Arial" w:cs="Arial"/>
          <w:sz w:val="22"/>
          <w:szCs w:val="22"/>
          <w:lang w:val="de-CH"/>
        </w:rPr>
        <w:t xml:space="preserve"> </w:t>
      </w:r>
      <w:r w:rsidR="00B4163E" w:rsidRPr="008208CC">
        <w:rPr>
          <w:rFonts w:ascii="Arial" w:hAnsi="Arial" w:cs="Arial"/>
          <w:sz w:val="22"/>
          <w:szCs w:val="22"/>
          <w:lang w:val="de-CH"/>
        </w:rPr>
        <w:t xml:space="preserve">auch </w:t>
      </w:r>
      <w:r w:rsidR="00182078" w:rsidRPr="008208CC">
        <w:rPr>
          <w:rFonts w:ascii="Arial" w:hAnsi="Arial" w:cs="Arial"/>
          <w:sz w:val="22"/>
          <w:szCs w:val="22"/>
          <w:lang w:val="de-CH"/>
        </w:rPr>
        <w:t>von mehr als einer Pfarrperson von Amtes wegen vorzusehen, solange</w:t>
      </w:r>
      <w:r w:rsidR="00912D18" w:rsidRPr="008208CC">
        <w:rPr>
          <w:rFonts w:ascii="Arial" w:hAnsi="Arial" w:cs="Arial"/>
          <w:sz w:val="22"/>
          <w:szCs w:val="22"/>
          <w:lang w:val="de-CH"/>
        </w:rPr>
        <w:t xml:space="preserve"> die Grenzen für die </w:t>
      </w:r>
      <w:proofErr w:type="spellStart"/>
      <w:r w:rsidR="00912D18" w:rsidRPr="008208CC">
        <w:rPr>
          <w:rFonts w:ascii="Arial" w:hAnsi="Arial" w:cs="Arial"/>
          <w:sz w:val="22"/>
          <w:szCs w:val="22"/>
          <w:lang w:val="de-CH"/>
        </w:rPr>
        <w:t>Einsitznahme</w:t>
      </w:r>
      <w:proofErr w:type="spellEnd"/>
      <w:r w:rsidR="00912D18" w:rsidRPr="008208CC">
        <w:rPr>
          <w:rFonts w:ascii="Arial" w:hAnsi="Arial" w:cs="Arial"/>
          <w:sz w:val="22"/>
          <w:szCs w:val="22"/>
          <w:lang w:val="de-CH"/>
        </w:rPr>
        <w:t xml:space="preserve"> von Mitarbeitenden gemäss § 161 OG (höchstens zwei Fünftel Pfarrpersonen, Besetzung nur einer Minderheit der Sitze durch Mitarbeitende; vgl. auch den vorgeschlagenen Art. 51 GO) gewahrt bleiben. </w:t>
      </w:r>
    </w:p>
    <w:p w:rsidR="00912D18" w:rsidRPr="008208CC" w:rsidRDefault="00912D18" w:rsidP="002F6520">
      <w:pPr>
        <w:pStyle w:val="Standard1"/>
        <w:spacing w:line="240" w:lineRule="exact"/>
        <w:jc w:val="both"/>
        <w:rPr>
          <w:rFonts w:ascii="Arial" w:hAnsi="Arial" w:cs="Arial"/>
          <w:sz w:val="22"/>
          <w:szCs w:val="22"/>
          <w:lang w:val="de-CH"/>
        </w:rPr>
      </w:pPr>
    </w:p>
    <w:p w:rsidR="00B4163E" w:rsidRPr="008208CC" w:rsidRDefault="00912D18" w:rsidP="00912D18">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Der Kirchenvorstand teilt die rechtliche Beurteilung des Synodalrats. Der vorgeschlagene neue Artikel 33 sieht wie der heutige Artikel 24 GO die </w:t>
      </w:r>
      <w:r w:rsidR="00B21760" w:rsidRPr="008208CC">
        <w:rPr>
          <w:rFonts w:ascii="Arial" w:hAnsi="Arial" w:cs="Arial"/>
          <w:sz w:val="22"/>
          <w:szCs w:val="22"/>
          <w:lang w:val="de-CH"/>
        </w:rPr>
        <w:t xml:space="preserve">Mitgliedschaft </w:t>
      </w:r>
      <w:r w:rsidRPr="008208CC">
        <w:rPr>
          <w:rFonts w:ascii="Arial" w:hAnsi="Arial" w:cs="Arial"/>
          <w:sz w:val="22"/>
          <w:szCs w:val="22"/>
          <w:lang w:val="de-CH"/>
        </w:rPr>
        <w:t xml:space="preserve">einer </w:t>
      </w:r>
      <w:proofErr w:type="spellStart"/>
      <w:r w:rsidRPr="008208CC">
        <w:rPr>
          <w:rFonts w:ascii="Arial" w:hAnsi="Arial" w:cs="Arial"/>
          <w:sz w:val="22"/>
          <w:szCs w:val="22"/>
          <w:lang w:val="de-CH"/>
        </w:rPr>
        <w:t>Gemeindepfarrperson</w:t>
      </w:r>
      <w:proofErr w:type="spellEnd"/>
      <w:r w:rsidRPr="008208CC">
        <w:rPr>
          <w:rFonts w:ascii="Arial" w:hAnsi="Arial" w:cs="Arial"/>
          <w:sz w:val="22"/>
          <w:szCs w:val="22"/>
          <w:lang w:val="de-CH"/>
        </w:rPr>
        <w:t xml:space="preserve"> von Amtes wegen vor, enthält aber </w:t>
      </w:r>
      <w:r w:rsidR="00B21760" w:rsidRPr="008208CC">
        <w:rPr>
          <w:rFonts w:ascii="Arial" w:hAnsi="Arial" w:cs="Arial"/>
          <w:sz w:val="22"/>
          <w:szCs w:val="22"/>
          <w:lang w:val="de-CH"/>
        </w:rPr>
        <w:t xml:space="preserve">aus den genannten Gründen </w:t>
      </w:r>
      <w:r w:rsidRPr="008208CC">
        <w:rPr>
          <w:rFonts w:ascii="Arial" w:hAnsi="Arial" w:cs="Arial"/>
          <w:sz w:val="22"/>
          <w:szCs w:val="22"/>
          <w:lang w:val="de-CH"/>
        </w:rPr>
        <w:t>keine Regelung</w:t>
      </w:r>
      <w:r w:rsidR="00B21760" w:rsidRPr="008208CC">
        <w:rPr>
          <w:rFonts w:ascii="Arial" w:hAnsi="Arial" w:cs="Arial"/>
          <w:sz w:val="22"/>
          <w:szCs w:val="22"/>
          <w:lang w:val="de-CH"/>
        </w:rPr>
        <w:t xml:space="preserve"> über die </w:t>
      </w:r>
      <w:proofErr w:type="spellStart"/>
      <w:r w:rsidR="00B21760" w:rsidRPr="008208CC">
        <w:rPr>
          <w:rFonts w:ascii="Arial" w:hAnsi="Arial" w:cs="Arial"/>
          <w:sz w:val="22"/>
          <w:szCs w:val="22"/>
          <w:lang w:val="de-CH"/>
        </w:rPr>
        <w:t>Einsitznahme</w:t>
      </w:r>
      <w:proofErr w:type="spellEnd"/>
      <w:r w:rsidR="00B21760" w:rsidRPr="008208CC">
        <w:rPr>
          <w:rFonts w:ascii="Arial" w:hAnsi="Arial" w:cs="Arial"/>
          <w:sz w:val="22"/>
          <w:szCs w:val="22"/>
          <w:lang w:val="de-CH"/>
        </w:rPr>
        <w:t xml:space="preserve"> weiterer Personen, insbesondere von solchen mit </w:t>
      </w:r>
      <w:r w:rsidRPr="008208CC">
        <w:rPr>
          <w:rFonts w:ascii="Arial" w:hAnsi="Arial" w:cs="Arial"/>
          <w:sz w:val="22"/>
          <w:szCs w:val="22"/>
          <w:lang w:val="de-CH"/>
        </w:rPr>
        <w:t>eine</w:t>
      </w:r>
      <w:r w:rsidR="00B21760" w:rsidRPr="008208CC">
        <w:rPr>
          <w:rFonts w:ascii="Arial" w:hAnsi="Arial" w:cs="Arial"/>
          <w:sz w:val="22"/>
          <w:szCs w:val="22"/>
          <w:lang w:val="de-CH"/>
        </w:rPr>
        <w:t>r</w:t>
      </w:r>
      <w:r w:rsidRPr="008208CC">
        <w:rPr>
          <w:rFonts w:ascii="Arial" w:hAnsi="Arial" w:cs="Arial"/>
          <w:sz w:val="22"/>
          <w:szCs w:val="22"/>
          <w:lang w:val="de-CH"/>
        </w:rPr>
        <w:t xml:space="preserve"> theologische</w:t>
      </w:r>
      <w:r w:rsidR="00B21760" w:rsidRPr="008208CC">
        <w:rPr>
          <w:rFonts w:ascii="Arial" w:hAnsi="Arial" w:cs="Arial"/>
          <w:sz w:val="22"/>
          <w:szCs w:val="22"/>
          <w:lang w:val="de-CH"/>
        </w:rPr>
        <w:t>n</w:t>
      </w:r>
      <w:r w:rsidRPr="008208CC">
        <w:rPr>
          <w:rFonts w:ascii="Arial" w:hAnsi="Arial" w:cs="Arial"/>
          <w:sz w:val="22"/>
          <w:szCs w:val="22"/>
          <w:lang w:val="de-CH"/>
        </w:rPr>
        <w:t xml:space="preserve"> Ausbildung.</w:t>
      </w:r>
      <w:r w:rsidR="00B4163E" w:rsidRPr="008208CC">
        <w:rPr>
          <w:rFonts w:ascii="Arial" w:hAnsi="Arial" w:cs="Arial"/>
          <w:sz w:val="22"/>
          <w:szCs w:val="22"/>
          <w:lang w:val="de-CH"/>
        </w:rPr>
        <w:t xml:space="preserve"> Weil das Anliegen des Pfarrkonvents </w:t>
      </w:r>
      <w:r w:rsidR="00B21760" w:rsidRPr="008208CC">
        <w:rPr>
          <w:rFonts w:ascii="Arial" w:hAnsi="Arial" w:cs="Arial"/>
          <w:sz w:val="22"/>
          <w:szCs w:val="22"/>
          <w:lang w:val="de-CH"/>
        </w:rPr>
        <w:t>aber</w:t>
      </w:r>
      <w:r w:rsidR="00B4163E" w:rsidRPr="008208CC">
        <w:rPr>
          <w:rFonts w:ascii="Arial" w:hAnsi="Arial" w:cs="Arial"/>
          <w:sz w:val="22"/>
          <w:szCs w:val="22"/>
          <w:lang w:val="de-CH"/>
        </w:rPr>
        <w:t xml:space="preserve"> auch die Anzahl Vorstandsmitglieder und die </w:t>
      </w:r>
      <w:r w:rsidR="00B21760" w:rsidRPr="008208CC">
        <w:rPr>
          <w:rFonts w:ascii="Arial" w:hAnsi="Arial" w:cs="Arial"/>
          <w:sz w:val="22"/>
          <w:szCs w:val="22"/>
          <w:lang w:val="de-CH"/>
        </w:rPr>
        <w:t>zulässige Höchstvertretung von</w:t>
      </w:r>
      <w:r w:rsidR="00B4163E" w:rsidRPr="008208CC">
        <w:rPr>
          <w:rFonts w:ascii="Arial" w:hAnsi="Arial" w:cs="Arial"/>
          <w:sz w:val="22"/>
          <w:szCs w:val="22"/>
          <w:lang w:val="de-CH"/>
        </w:rPr>
        <w:t xml:space="preserve"> Pfarrpersonen und andere</w:t>
      </w:r>
      <w:r w:rsidR="00B21760" w:rsidRPr="008208CC">
        <w:rPr>
          <w:rFonts w:ascii="Arial" w:hAnsi="Arial" w:cs="Arial"/>
          <w:sz w:val="22"/>
          <w:szCs w:val="22"/>
          <w:lang w:val="de-CH"/>
        </w:rPr>
        <w:t>n</w:t>
      </w:r>
      <w:r w:rsidR="00B4163E" w:rsidRPr="008208CC">
        <w:rPr>
          <w:rFonts w:ascii="Arial" w:hAnsi="Arial" w:cs="Arial"/>
          <w:sz w:val="22"/>
          <w:szCs w:val="22"/>
          <w:lang w:val="de-CH"/>
        </w:rPr>
        <w:t xml:space="preserve"> Mitarbeitende</w:t>
      </w:r>
      <w:r w:rsidR="00B21760" w:rsidRPr="008208CC">
        <w:rPr>
          <w:rFonts w:ascii="Arial" w:hAnsi="Arial" w:cs="Arial"/>
          <w:sz w:val="22"/>
          <w:szCs w:val="22"/>
          <w:lang w:val="de-CH"/>
        </w:rPr>
        <w:t xml:space="preserve">n </w:t>
      </w:r>
      <w:r w:rsidR="00B4163E" w:rsidRPr="008208CC">
        <w:rPr>
          <w:rFonts w:ascii="Arial" w:hAnsi="Arial" w:cs="Arial"/>
          <w:sz w:val="22"/>
          <w:szCs w:val="22"/>
          <w:lang w:val="de-CH"/>
        </w:rPr>
        <w:t xml:space="preserve">zum Gegenstand hat, stellt der Kirchenvorstand </w:t>
      </w:r>
      <w:r w:rsidR="00B21760" w:rsidRPr="008208CC">
        <w:rPr>
          <w:rFonts w:ascii="Arial" w:hAnsi="Arial" w:cs="Arial"/>
          <w:sz w:val="22"/>
          <w:szCs w:val="22"/>
          <w:lang w:val="de-CH"/>
        </w:rPr>
        <w:t>zu Artikel 33</w:t>
      </w:r>
      <w:r w:rsidR="00B4163E" w:rsidRPr="008208CC">
        <w:rPr>
          <w:rFonts w:ascii="Arial" w:hAnsi="Arial" w:cs="Arial"/>
          <w:sz w:val="22"/>
          <w:szCs w:val="22"/>
          <w:lang w:val="de-CH"/>
        </w:rPr>
        <w:t xml:space="preserve"> zwei Varianten zur Diskussion. Die Variante I entspricht grundsätzlich </w:t>
      </w:r>
      <w:r w:rsidR="00F55B51" w:rsidRPr="008208CC">
        <w:rPr>
          <w:rFonts w:ascii="Arial" w:hAnsi="Arial" w:cs="Arial"/>
          <w:sz w:val="22"/>
          <w:szCs w:val="22"/>
          <w:lang w:val="de-CH"/>
        </w:rPr>
        <w:t>der bisherigen Regelung. Sie</w:t>
      </w:r>
      <w:r w:rsidR="00B4163E" w:rsidRPr="008208CC">
        <w:rPr>
          <w:rFonts w:ascii="Arial" w:hAnsi="Arial" w:cs="Arial"/>
          <w:sz w:val="22"/>
          <w:szCs w:val="22"/>
          <w:lang w:val="de-CH"/>
        </w:rPr>
        <w:t xml:space="preserve"> trägt dem Umstand Rechnung, dass die Stimmberechtigten erst vor kurzer Zeit eine Herabsetzung der Mitgliederzahl von 7 auf 5 und </w:t>
      </w:r>
      <w:r w:rsidR="00F55B51" w:rsidRPr="008208CC">
        <w:rPr>
          <w:rFonts w:ascii="Arial" w:hAnsi="Arial" w:cs="Arial"/>
          <w:sz w:val="22"/>
          <w:szCs w:val="22"/>
          <w:lang w:val="de-CH"/>
        </w:rPr>
        <w:t xml:space="preserve">die eher strenge </w:t>
      </w:r>
      <w:r w:rsidR="00B4163E" w:rsidRPr="008208CC">
        <w:rPr>
          <w:rFonts w:ascii="Arial" w:hAnsi="Arial" w:cs="Arial"/>
          <w:sz w:val="22"/>
          <w:szCs w:val="22"/>
          <w:lang w:val="de-CH"/>
        </w:rPr>
        <w:t xml:space="preserve">Regelung beschlossen haben, wonach dem Kirchenvorstand keine weitere mitarbeitende Person angehören darf. Die Variante II sieht eine Mitgliederzahl von neu 6 vor und erlaubt, abgesehen von der Pfarrperson, die dem Kirchenvorstand von Amtes wegen angehört, die </w:t>
      </w:r>
      <w:proofErr w:type="spellStart"/>
      <w:r w:rsidR="00B4163E" w:rsidRPr="008208CC">
        <w:rPr>
          <w:rFonts w:ascii="Arial" w:hAnsi="Arial" w:cs="Arial"/>
          <w:sz w:val="22"/>
          <w:szCs w:val="22"/>
          <w:lang w:val="de-CH"/>
        </w:rPr>
        <w:t>Einsitznahme</w:t>
      </w:r>
      <w:proofErr w:type="spellEnd"/>
      <w:r w:rsidR="00B4163E" w:rsidRPr="008208CC">
        <w:rPr>
          <w:rFonts w:ascii="Arial" w:hAnsi="Arial" w:cs="Arial"/>
          <w:sz w:val="22"/>
          <w:szCs w:val="22"/>
          <w:lang w:val="de-CH"/>
        </w:rPr>
        <w:t xml:space="preserve"> einer weiteren mitarbeitenden Person</w:t>
      </w:r>
      <w:r w:rsidR="00B21760" w:rsidRPr="008208CC">
        <w:rPr>
          <w:rFonts w:ascii="Arial" w:hAnsi="Arial" w:cs="Arial"/>
          <w:sz w:val="22"/>
          <w:szCs w:val="22"/>
          <w:lang w:val="de-CH"/>
        </w:rPr>
        <w:t xml:space="preserve">, beispielsweise </w:t>
      </w:r>
      <w:r w:rsidR="00062304">
        <w:rPr>
          <w:rFonts w:ascii="Arial" w:hAnsi="Arial" w:cs="Arial"/>
          <w:sz w:val="22"/>
          <w:szCs w:val="22"/>
          <w:lang w:val="de-CH"/>
        </w:rPr>
        <w:t xml:space="preserve">einer zweiten Pfarrperson oder einer oder eines Mitarbeitenden </w:t>
      </w:r>
      <w:r w:rsidR="00B21760" w:rsidRPr="008208CC">
        <w:rPr>
          <w:rFonts w:ascii="Arial" w:hAnsi="Arial" w:cs="Arial"/>
          <w:sz w:val="22"/>
          <w:szCs w:val="22"/>
          <w:lang w:val="de-CH"/>
        </w:rPr>
        <w:t>aus dem Bereich Sozialdiakonie</w:t>
      </w:r>
      <w:r w:rsidR="00F55B51" w:rsidRPr="008208CC">
        <w:rPr>
          <w:rFonts w:ascii="Arial" w:hAnsi="Arial" w:cs="Arial"/>
          <w:sz w:val="22"/>
          <w:szCs w:val="22"/>
          <w:lang w:val="de-CH"/>
        </w:rPr>
        <w:t xml:space="preserve"> (Abs. 4)</w:t>
      </w:r>
      <w:r w:rsidR="00B4163E" w:rsidRPr="008208CC">
        <w:rPr>
          <w:rFonts w:ascii="Arial" w:hAnsi="Arial" w:cs="Arial"/>
          <w:sz w:val="22"/>
          <w:szCs w:val="22"/>
          <w:lang w:val="de-CH"/>
        </w:rPr>
        <w:t xml:space="preserve">. Es handelt sich allerdings </w:t>
      </w:r>
      <w:r w:rsidR="00B21760" w:rsidRPr="008208CC">
        <w:rPr>
          <w:rFonts w:ascii="Arial" w:hAnsi="Arial" w:cs="Arial"/>
          <w:sz w:val="22"/>
          <w:szCs w:val="22"/>
          <w:lang w:val="de-CH"/>
        </w:rPr>
        <w:t xml:space="preserve">lediglich </w:t>
      </w:r>
      <w:r w:rsidR="00B4163E" w:rsidRPr="008208CC">
        <w:rPr>
          <w:rFonts w:ascii="Arial" w:hAnsi="Arial" w:cs="Arial"/>
          <w:sz w:val="22"/>
          <w:szCs w:val="22"/>
          <w:lang w:val="de-CH"/>
        </w:rPr>
        <w:t xml:space="preserve">um eine Möglichkeit, nicht um eine Art «Sitzgarantie». Eine weitere mitarbeitende Person gehört dem Kirchenvorstand </w:t>
      </w:r>
      <w:r w:rsidR="00B21760" w:rsidRPr="008208CC">
        <w:rPr>
          <w:rFonts w:ascii="Arial" w:hAnsi="Arial" w:cs="Arial"/>
          <w:sz w:val="22"/>
          <w:szCs w:val="22"/>
          <w:lang w:val="de-CH"/>
        </w:rPr>
        <w:t xml:space="preserve">somit </w:t>
      </w:r>
      <w:r w:rsidR="00B4163E" w:rsidRPr="008208CC">
        <w:rPr>
          <w:rFonts w:ascii="Arial" w:hAnsi="Arial" w:cs="Arial"/>
          <w:sz w:val="22"/>
          <w:szCs w:val="22"/>
          <w:lang w:val="de-CH"/>
        </w:rPr>
        <w:t xml:space="preserve">nur an, wenn sie, wie die weiteren Mitglieder, durch die Stimmberechtigten gewählt wird. </w:t>
      </w:r>
    </w:p>
    <w:p w:rsidR="00B4163E" w:rsidRPr="008208CC" w:rsidRDefault="00B4163E" w:rsidP="00912D18">
      <w:pPr>
        <w:pStyle w:val="Standard1"/>
        <w:spacing w:line="240" w:lineRule="exact"/>
        <w:jc w:val="both"/>
        <w:rPr>
          <w:rFonts w:ascii="Arial" w:hAnsi="Arial" w:cs="Arial"/>
          <w:sz w:val="22"/>
          <w:szCs w:val="22"/>
          <w:lang w:val="de-CH"/>
        </w:rPr>
      </w:pPr>
    </w:p>
    <w:p w:rsidR="00912D18" w:rsidRPr="008208CC" w:rsidRDefault="00B4163E" w:rsidP="00912D18">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Nach beiden Varianten wird das Auswahlverfahren für die P</w:t>
      </w:r>
      <w:r w:rsidR="00B21760" w:rsidRPr="008208CC">
        <w:rPr>
          <w:rFonts w:ascii="Arial" w:hAnsi="Arial" w:cs="Arial"/>
          <w:sz w:val="22"/>
          <w:szCs w:val="22"/>
          <w:lang w:val="de-CH"/>
        </w:rPr>
        <w:t>farrp</w:t>
      </w:r>
      <w:r w:rsidRPr="008208CC">
        <w:rPr>
          <w:rFonts w:ascii="Arial" w:hAnsi="Arial" w:cs="Arial"/>
          <w:sz w:val="22"/>
          <w:szCs w:val="22"/>
          <w:lang w:val="de-CH"/>
        </w:rPr>
        <w:t xml:space="preserve">erson, die von Amtes wegen </w:t>
      </w:r>
      <w:proofErr w:type="spellStart"/>
      <w:r w:rsidRPr="008208CC">
        <w:rPr>
          <w:rFonts w:ascii="Arial" w:hAnsi="Arial" w:cs="Arial"/>
          <w:sz w:val="22"/>
          <w:szCs w:val="22"/>
          <w:lang w:val="de-CH"/>
        </w:rPr>
        <w:t>Einsitz</w:t>
      </w:r>
      <w:proofErr w:type="spellEnd"/>
      <w:r w:rsidRPr="008208CC">
        <w:rPr>
          <w:rFonts w:ascii="Arial" w:hAnsi="Arial" w:cs="Arial"/>
          <w:sz w:val="22"/>
          <w:szCs w:val="22"/>
          <w:lang w:val="de-CH"/>
        </w:rPr>
        <w:t xml:space="preserve"> nimmt, gegenüber dem bisherigen Recht geändert. Es erscheint angezeigt, dass die</w:t>
      </w:r>
      <w:r w:rsidR="00B21760" w:rsidRPr="008208CC">
        <w:rPr>
          <w:rFonts w:ascii="Arial" w:hAnsi="Arial" w:cs="Arial"/>
          <w:sz w:val="22"/>
          <w:szCs w:val="22"/>
          <w:lang w:val="de-CH"/>
        </w:rPr>
        <w:t>se</w:t>
      </w:r>
      <w:r w:rsidRPr="008208CC">
        <w:rPr>
          <w:rFonts w:ascii="Arial" w:hAnsi="Arial" w:cs="Arial"/>
          <w:sz w:val="22"/>
          <w:szCs w:val="22"/>
          <w:lang w:val="de-CH"/>
        </w:rPr>
        <w:t xml:space="preserve"> </w:t>
      </w:r>
      <w:r w:rsidR="00B21760" w:rsidRPr="008208CC">
        <w:rPr>
          <w:rFonts w:ascii="Arial" w:hAnsi="Arial" w:cs="Arial"/>
          <w:sz w:val="22"/>
          <w:szCs w:val="22"/>
          <w:lang w:val="de-CH"/>
        </w:rPr>
        <w:t>P</w:t>
      </w:r>
      <w:r w:rsidRPr="008208CC">
        <w:rPr>
          <w:rFonts w:ascii="Arial" w:hAnsi="Arial" w:cs="Arial"/>
          <w:sz w:val="22"/>
          <w:szCs w:val="22"/>
          <w:lang w:val="de-CH"/>
        </w:rPr>
        <w:t xml:space="preserve">erson in erster Linie durch die Gemeindepfarrerinnen und Gemeindepfarrer selbst bestimmt wird. Der Grosse Kirchenrat entscheidet </w:t>
      </w:r>
      <w:r w:rsidR="00B21760" w:rsidRPr="008208CC">
        <w:rPr>
          <w:rFonts w:ascii="Arial" w:hAnsi="Arial" w:cs="Arial"/>
          <w:sz w:val="22"/>
          <w:szCs w:val="22"/>
          <w:lang w:val="de-CH"/>
        </w:rPr>
        <w:t xml:space="preserve">neu </w:t>
      </w:r>
      <w:r w:rsidRPr="008208CC">
        <w:rPr>
          <w:rFonts w:ascii="Arial" w:hAnsi="Arial" w:cs="Arial"/>
          <w:sz w:val="22"/>
          <w:szCs w:val="22"/>
          <w:lang w:val="de-CH"/>
        </w:rPr>
        <w:t>einzig dann, wenn in diesem Punkt keine Einigung erreicht werden kann. Ebenfalls für beide Varianten gilt die Vorgabe, dass die für die Finanzverwaltung der Kirchgemeinde zuständige Person nicht im Kirchen</w:t>
      </w:r>
      <w:r w:rsidRPr="008208CC">
        <w:rPr>
          <w:rFonts w:ascii="Arial" w:hAnsi="Arial" w:cs="Arial"/>
          <w:sz w:val="22"/>
          <w:szCs w:val="22"/>
          <w:lang w:val="de-CH"/>
        </w:rPr>
        <w:lastRenderedPageBreak/>
        <w:t xml:space="preserve">vorstand </w:t>
      </w:r>
      <w:proofErr w:type="spellStart"/>
      <w:r w:rsidRPr="008208CC">
        <w:rPr>
          <w:rFonts w:ascii="Arial" w:hAnsi="Arial" w:cs="Arial"/>
          <w:sz w:val="22"/>
          <w:szCs w:val="22"/>
          <w:lang w:val="de-CH"/>
        </w:rPr>
        <w:t>Einsitz</w:t>
      </w:r>
      <w:proofErr w:type="spellEnd"/>
      <w:r w:rsidRPr="008208CC">
        <w:rPr>
          <w:rFonts w:ascii="Arial" w:hAnsi="Arial" w:cs="Arial"/>
          <w:sz w:val="22"/>
          <w:szCs w:val="22"/>
          <w:lang w:val="de-CH"/>
        </w:rPr>
        <w:t xml:space="preserve"> nehmen darf</w:t>
      </w:r>
      <w:r w:rsidR="00F55B51" w:rsidRPr="008208CC">
        <w:rPr>
          <w:rFonts w:ascii="Arial" w:hAnsi="Arial" w:cs="Arial"/>
          <w:sz w:val="22"/>
          <w:szCs w:val="22"/>
          <w:lang w:val="de-CH"/>
        </w:rPr>
        <w:t xml:space="preserve"> (vgl. auch § 160 Abs. 2 OG)</w:t>
      </w:r>
      <w:r w:rsidRPr="008208CC">
        <w:rPr>
          <w:rFonts w:ascii="Arial" w:hAnsi="Arial" w:cs="Arial"/>
          <w:sz w:val="22"/>
          <w:szCs w:val="22"/>
          <w:lang w:val="de-CH"/>
        </w:rPr>
        <w:t>. Es handelt</w:t>
      </w:r>
      <w:r w:rsidR="00F55B51" w:rsidRPr="008208CC">
        <w:rPr>
          <w:rFonts w:ascii="Arial" w:hAnsi="Arial" w:cs="Arial"/>
          <w:sz w:val="22"/>
          <w:szCs w:val="22"/>
          <w:lang w:val="de-CH"/>
        </w:rPr>
        <w:t xml:space="preserve"> sich um eine besondere Unvereinbarkeitsbestimmung. Solange die Geschäftsführerin oder der Geschäftsführer für die Finanzverwaltung zuständig ist, fällt diese Regelung mit derjenigen in Artikel 17 Absatz 2 zusammen. Er wäre immerhin denkbar, dass die Zuständigkeit </w:t>
      </w:r>
      <w:r w:rsidR="00B21760" w:rsidRPr="008208CC">
        <w:rPr>
          <w:rFonts w:ascii="Arial" w:hAnsi="Arial" w:cs="Arial"/>
          <w:sz w:val="22"/>
          <w:szCs w:val="22"/>
          <w:lang w:val="de-CH"/>
        </w:rPr>
        <w:t xml:space="preserve">für die Finanzverwaltung </w:t>
      </w:r>
      <w:r w:rsidR="00F55B51" w:rsidRPr="008208CC">
        <w:rPr>
          <w:rFonts w:ascii="Arial" w:hAnsi="Arial" w:cs="Arial"/>
          <w:sz w:val="22"/>
          <w:szCs w:val="22"/>
          <w:lang w:val="de-CH"/>
        </w:rPr>
        <w:t>einmal einer anderen Person zugewiesen wird.</w:t>
      </w:r>
    </w:p>
    <w:p w:rsidR="00F55B51" w:rsidRPr="008208CC" w:rsidRDefault="00F55B51" w:rsidP="00912D18">
      <w:pPr>
        <w:pStyle w:val="Standard1"/>
        <w:spacing w:line="240" w:lineRule="exact"/>
        <w:jc w:val="both"/>
        <w:rPr>
          <w:rFonts w:ascii="Arial" w:hAnsi="Arial" w:cs="Arial"/>
          <w:sz w:val="22"/>
          <w:szCs w:val="22"/>
          <w:lang w:val="de-CH"/>
        </w:rPr>
      </w:pPr>
    </w:p>
    <w:p w:rsidR="00297BC6" w:rsidRPr="008208CC" w:rsidRDefault="00297BC6" w:rsidP="00297BC6">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34 Gemeindeleitung</w:t>
      </w:r>
    </w:p>
    <w:p w:rsidR="00297BC6" w:rsidRPr="008208CC" w:rsidRDefault="00297BC6" w:rsidP="00297BC6">
      <w:pPr>
        <w:pStyle w:val="Standard1"/>
        <w:spacing w:line="240" w:lineRule="exact"/>
        <w:jc w:val="both"/>
        <w:rPr>
          <w:rFonts w:ascii="Arial" w:hAnsi="Arial" w:cs="Arial"/>
          <w:sz w:val="22"/>
          <w:szCs w:val="22"/>
          <w:lang w:val="de-CH"/>
        </w:rPr>
      </w:pPr>
    </w:p>
    <w:p w:rsidR="00297BC6" w:rsidRPr="008208CC" w:rsidRDefault="00297BC6" w:rsidP="00297BC6">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Artikel 34 Absatz 1 bezeichnet den Kirchenvorstand im ersten Satz in wörtlicher Übereinstimmung mit § 162 Absatz 1 </w:t>
      </w:r>
      <w:r w:rsidR="00653B83" w:rsidRPr="008208CC">
        <w:rPr>
          <w:rFonts w:ascii="Arial" w:hAnsi="Arial" w:cs="Arial"/>
          <w:sz w:val="22"/>
          <w:szCs w:val="22"/>
          <w:lang w:val="de-CH"/>
        </w:rPr>
        <w:t>OG</w:t>
      </w:r>
      <w:r w:rsidRPr="008208CC">
        <w:rPr>
          <w:rFonts w:ascii="Arial" w:hAnsi="Arial" w:cs="Arial"/>
          <w:sz w:val="22"/>
          <w:szCs w:val="22"/>
          <w:lang w:val="de-CH"/>
        </w:rPr>
        <w:t xml:space="preserve"> als das leitende, verwaltende und vollziehende Organ der Kirchgemeinde. Der zweite und der dritte Satz von Absatz 1 umschreiben in allgemeiner Weise die Aufgabe und Verantwortung der Gemeindeleitung. Grundauftrag des Kirchenvorstands ist nach diesen Bestimmungen die Förderung des Gemeindelebens, die der Vorstand in theologisch-geistlicher Verantwortung wahrzunehmen hat. Der Begriff der theologisch-geistlichen Verantwortung ist von Artikel 217 Absatz 1 der Kirchenordnung der Evangelisch-reformierten Landeskirche des Kantons Zürich in § 21 Absatz 3 der Kirchenverfassung aufgenommen worden</w:t>
      </w:r>
      <w:r w:rsidR="00F408E3" w:rsidRPr="008208CC">
        <w:rPr>
          <w:rStyle w:val="Funotenzeichen"/>
          <w:rFonts w:ascii="Arial" w:hAnsi="Arial" w:cs="Arial"/>
          <w:sz w:val="22"/>
          <w:szCs w:val="22"/>
          <w:lang w:val="de-CH"/>
        </w:rPr>
        <w:footnoteReference w:id="1"/>
      </w:r>
      <w:r w:rsidRPr="008208CC">
        <w:rPr>
          <w:rFonts w:ascii="Arial" w:hAnsi="Arial" w:cs="Arial"/>
          <w:sz w:val="22"/>
          <w:szCs w:val="22"/>
          <w:lang w:val="de-CH"/>
        </w:rPr>
        <w:t xml:space="preserve">, wird aber weder im </w:t>
      </w:r>
      <w:proofErr w:type="spellStart"/>
      <w:r w:rsidRPr="008208CC">
        <w:rPr>
          <w:rFonts w:ascii="Arial" w:hAnsi="Arial" w:cs="Arial"/>
          <w:sz w:val="22"/>
          <w:szCs w:val="22"/>
          <w:lang w:val="de-CH"/>
        </w:rPr>
        <w:t>Normtext</w:t>
      </w:r>
      <w:proofErr w:type="spellEnd"/>
      <w:r w:rsidRPr="008208CC">
        <w:rPr>
          <w:rFonts w:ascii="Arial" w:hAnsi="Arial" w:cs="Arial"/>
          <w:sz w:val="22"/>
          <w:szCs w:val="22"/>
          <w:lang w:val="de-CH"/>
        </w:rPr>
        <w:t xml:space="preserve"> selber noch im Bericht und Antrag des Synodalrats näher umschrieben. Er ist auch im Bericht und Antrag zur Zürcher Kirchenordnung nicht näher erläutert worden und wird soweit ersichtlich in (Fach-)Wörterbüchern nicht verwendet. Was unter der theologisch-geistlichen Verantwortung nach reformatorischem Verständnis genau zu verstehen ist, sollte nach der Auffassung des Kirchenvorstands in den Beratungen zur Revision der Kirchenordnung diskutiert und soweit angezeigt auch festgelegt werden.</w:t>
      </w:r>
    </w:p>
    <w:p w:rsidR="00297BC6" w:rsidRPr="008208CC" w:rsidRDefault="00297BC6" w:rsidP="00297BC6">
      <w:pPr>
        <w:pStyle w:val="Standard1"/>
        <w:spacing w:line="240" w:lineRule="exact"/>
        <w:jc w:val="both"/>
        <w:rPr>
          <w:rFonts w:ascii="Arial" w:hAnsi="Arial" w:cs="Arial"/>
          <w:sz w:val="22"/>
          <w:szCs w:val="22"/>
          <w:lang w:val="de-CH"/>
        </w:rPr>
      </w:pPr>
    </w:p>
    <w:p w:rsidR="00297BC6" w:rsidRPr="008208CC" w:rsidRDefault="00297BC6" w:rsidP="00297BC6">
      <w:pPr>
        <w:pStyle w:val="Standard1"/>
        <w:spacing w:line="240" w:lineRule="auto"/>
        <w:jc w:val="both"/>
        <w:rPr>
          <w:rFonts w:ascii="Arial" w:hAnsi="Arial" w:cs="Arial"/>
          <w:sz w:val="22"/>
          <w:szCs w:val="22"/>
          <w:lang w:val="de-CH"/>
        </w:rPr>
      </w:pPr>
      <w:r w:rsidRPr="008208CC">
        <w:rPr>
          <w:rFonts w:ascii="Arial" w:hAnsi="Arial" w:cs="Arial"/>
          <w:sz w:val="22"/>
          <w:szCs w:val="22"/>
          <w:lang w:val="de-CH"/>
        </w:rPr>
        <w:t>Es erscheint dem Kirchenvorstand aber richtig und angezeigt, dass die Kirchgemeinde Luzern den Auftrag und die Aufgaben der Kirchgemeinde in Übereinstimmung mit der Terminologie der Kantonalkirche umschreibt und nicht abweichende Begriffe verwendet. Zum Begriff der theologisch-geistlichen Verantwortung ergeben sich aus seiner Sicht die folgenden (vorläufigen) Anmerkungen: Das Adjektiv «theologisch» verweist auf die Lehre über den Glauben an Gott. Das Adjektiv «geistlich» bedeutet dem Wortsinn nach «auf den Geist bezogen» und wird in der Regel als Gegenbegriff zu «weltlich» und teilweise auch als Synonym für «kirchlich» verwendet</w:t>
      </w:r>
      <w:r w:rsidR="00B21760" w:rsidRPr="008208CC">
        <w:rPr>
          <w:rFonts w:ascii="Arial" w:hAnsi="Arial" w:cs="Arial"/>
          <w:sz w:val="22"/>
          <w:szCs w:val="22"/>
          <w:lang w:val="de-CH"/>
        </w:rPr>
        <w:t>. Es bezieht sich</w:t>
      </w:r>
      <w:r w:rsidRPr="008208CC">
        <w:rPr>
          <w:rFonts w:ascii="Arial" w:hAnsi="Arial" w:cs="Arial"/>
          <w:sz w:val="22"/>
          <w:szCs w:val="22"/>
          <w:lang w:val="de-CH"/>
        </w:rPr>
        <w:t xml:space="preserve"> auf den Glauben und das Verständnis des kirchlichen Auftrags an sich, wie er in den §§ 1-7 </w:t>
      </w:r>
      <w:proofErr w:type="spellStart"/>
      <w:r w:rsidR="00653B83" w:rsidRPr="008208CC">
        <w:rPr>
          <w:rFonts w:ascii="Arial" w:hAnsi="Arial" w:cs="Arial"/>
          <w:sz w:val="22"/>
          <w:szCs w:val="22"/>
          <w:lang w:val="de-CH"/>
        </w:rPr>
        <w:t>KiV</w:t>
      </w:r>
      <w:proofErr w:type="spellEnd"/>
      <w:r w:rsidRPr="008208CC">
        <w:rPr>
          <w:rFonts w:ascii="Arial" w:hAnsi="Arial" w:cs="Arial"/>
          <w:sz w:val="22"/>
          <w:szCs w:val="22"/>
          <w:lang w:val="de-CH"/>
        </w:rPr>
        <w:t xml:space="preserve"> beschrieben ist. Der Kirchenvorstand hat seine Verantwortung nach diesen grundlegenden Vorgaben wahrzunehmen. Diese Vorgaben verlangen</w:t>
      </w:r>
    </w:p>
    <w:p w:rsidR="00297BC6" w:rsidRPr="008208CC" w:rsidRDefault="00297BC6" w:rsidP="00297BC6">
      <w:pPr>
        <w:pStyle w:val="Standardtext"/>
        <w:numPr>
          <w:ilvl w:val="0"/>
          <w:numId w:val="22"/>
        </w:numPr>
        <w:spacing w:after="0" w:line="240" w:lineRule="auto"/>
        <w:ind w:left="357" w:hanging="357"/>
        <w:rPr>
          <w:rFonts w:ascii="Arial" w:hAnsi="Arial" w:cs="Arial"/>
          <w:lang w:val="de-CH"/>
        </w:rPr>
      </w:pPr>
      <w:r w:rsidRPr="008208CC">
        <w:rPr>
          <w:rFonts w:ascii="Arial" w:hAnsi="Arial" w:cs="Arial"/>
          <w:lang w:val="de-CH"/>
        </w:rPr>
        <w:t xml:space="preserve">in inhaltlicher Hinsicht Orientierung am Auftrag der Kirche und der Kirchgemeinden gemäss den §§ 1 und 16 </w:t>
      </w:r>
      <w:proofErr w:type="spellStart"/>
      <w:r w:rsidR="00653B83" w:rsidRPr="008208CC">
        <w:rPr>
          <w:rFonts w:ascii="Arial" w:hAnsi="Arial" w:cs="Arial"/>
          <w:lang w:val="de-CH"/>
        </w:rPr>
        <w:t>KiV</w:t>
      </w:r>
      <w:proofErr w:type="spellEnd"/>
      <w:r w:rsidRPr="008208CC">
        <w:rPr>
          <w:rFonts w:ascii="Arial" w:hAnsi="Arial" w:cs="Arial"/>
          <w:lang w:val="de-CH"/>
        </w:rPr>
        <w:t>,</w:t>
      </w:r>
    </w:p>
    <w:p w:rsidR="00297BC6" w:rsidRPr="008208CC" w:rsidRDefault="00297BC6" w:rsidP="00297BC6">
      <w:pPr>
        <w:pStyle w:val="Standardtext"/>
        <w:numPr>
          <w:ilvl w:val="0"/>
          <w:numId w:val="22"/>
        </w:numPr>
        <w:spacing w:after="0" w:line="240" w:lineRule="auto"/>
        <w:ind w:left="357" w:hanging="357"/>
        <w:rPr>
          <w:rFonts w:ascii="Arial" w:hAnsi="Arial" w:cs="Arial"/>
          <w:lang w:val="de-CH"/>
        </w:rPr>
      </w:pPr>
      <w:r w:rsidRPr="008208CC">
        <w:rPr>
          <w:rFonts w:ascii="Arial" w:hAnsi="Arial" w:cs="Arial"/>
          <w:lang w:val="de-CH"/>
        </w:rPr>
        <w:t>in organisatorischer Hinsicht den partnerschaftlichen Einbezug der kirchlichen Ämter</w:t>
      </w:r>
      <w:r w:rsidR="00B21760" w:rsidRPr="008208CC">
        <w:rPr>
          <w:rFonts w:ascii="Arial" w:hAnsi="Arial" w:cs="Arial"/>
          <w:lang w:val="de-CH"/>
        </w:rPr>
        <w:t xml:space="preserve"> (vgl. allgemein Art. 4 Abs. 4)</w:t>
      </w:r>
      <w:r w:rsidRPr="008208CC">
        <w:rPr>
          <w:rFonts w:ascii="Arial" w:hAnsi="Arial" w:cs="Arial"/>
          <w:lang w:val="de-CH"/>
        </w:rPr>
        <w:t xml:space="preserve">, namentlich dadurch, dass eine Pfarrperson von Amtes wegen im Kirchenvorstand </w:t>
      </w:r>
      <w:proofErr w:type="spellStart"/>
      <w:r w:rsidRPr="008208CC">
        <w:rPr>
          <w:rFonts w:ascii="Arial" w:hAnsi="Arial" w:cs="Arial"/>
          <w:lang w:val="de-CH"/>
        </w:rPr>
        <w:t>Einsitz</w:t>
      </w:r>
      <w:proofErr w:type="spellEnd"/>
      <w:r w:rsidRPr="008208CC">
        <w:rPr>
          <w:rFonts w:ascii="Arial" w:hAnsi="Arial" w:cs="Arial"/>
          <w:lang w:val="de-CH"/>
        </w:rPr>
        <w:t xml:space="preserve"> nimmt und den Kirchenvorstand mit ihrer theologischen Fachkompetenz berät und dass ein Pfarr- und ein Diakoniekonvent eingesetzt werden, die dem Kirchenvorstand Empfehlungen und Anträge unterbreiten können (Art. 46 und 47),</w:t>
      </w:r>
    </w:p>
    <w:p w:rsidR="00297BC6" w:rsidRPr="008208CC" w:rsidRDefault="00297BC6" w:rsidP="00297BC6">
      <w:pPr>
        <w:pStyle w:val="Standardtext"/>
        <w:numPr>
          <w:ilvl w:val="0"/>
          <w:numId w:val="22"/>
        </w:numPr>
        <w:spacing w:after="0" w:line="240" w:lineRule="auto"/>
        <w:ind w:left="357" w:hanging="357"/>
        <w:rPr>
          <w:rFonts w:ascii="Arial" w:hAnsi="Arial" w:cs="Arial"/>
          <w:lang w:val="de-CH"/>
        </w:rPr>
      </w:pPr>
      <w:r w:rsidRPr="008208CC">
        <w:rPr>
          <w:rFonts w:ascii="Arial" w:hAnsi="Arial" w:cs="Arial"/>
          <w:lang w:val="de-CH"/>
        </w:rPr>
        <w:t>in planerischer und operativer Hinsicht dadurch, dass der Kirchenvorstand die finanziellen Mittel der Kirchgemeinde verantwortungsvoll einsetzt und die Aufgaben- und Finanzplanung, das Jahresprogramm, das Budget und den Jahresbericht danach ausrichtet.</w:t>
      </w:r>
    </w:p>
    <w:p w:rsidR="00297BC6" w:rsidRPr="008208CC" w:rsidRDefault="00297BC6" w:rsidP="00297BC6">
      <w:pPr>
        <w:pStyle w:val="Standard1"/>
        <w:spacing w:line="240" w:lineRule="auto"/>
        <w:jc w:val="both"/>
        <w:rPr>
          <w:rFonts w:ascii="Arial" w:hAnsi="Arial" w:cs="Arial"/>
          <w:sz w:val="22"/>
          <w:szCs w:val="22"/>
          <w:lang w:val="de-CH"/>
        </w:rPr>
      </w:pPr>
    </w:p>
    <w:p w:rsidR="00297BC6" w:rsidRPr="008208CC" w:rsidRDefault="00297BC6" w:rsidP="00297BC6">
      <w:pPr>
        <w:pStyle w:val="Standard1"/>
        <w:spacing w:line="240" w:lineRule="auto"/>
        <w:jc w:val="both"/>
        <w:rPr>
          <w:rFonts w:ascii="Arial" w:hAnsi="Arial" w:cs="Arial"/>
          <w:sz w:val="22"/>
          <w:szCs w:val="22"/>
          <w:lang w:val="de-CH"/>
        </w:rPr>
      </w:pPr>
      <w:r w:rsidRPr="008208CC">
        <w:rPr>
          <w:rFonts w:ascii="Arial" w:hAnsi="Arial" w:cs="Arial"/>
          <w:sz w:val="22"/>
          <w:szCs w:val="22"/>
          <w:lang w:val="de-CH"/>
        </w:rPr>
        <w:lastRenderedPageBreak/>
        <w:t>Aus der Umschreibung als leitendes, verwaltendes und vollziehendes Organ in Absatz 1 wird aber auch ersichtlich, dass der Kirchenvorstand seine Aufgaben durchaus wie eine «weltliche» Exekutive wahrzunehmen und die Anliegen aller Organe und weiteren Gremien sowie der Gemeindeglieder zu berücksichtigen hat.</w:t>
      </w:r>
    </w:p>
    <w:p w:rsidR="001A0ED4" w:rsidRPr="008208CC" w:rsidRDefault="001A0ED4" w:rsidP="00297BC6">
      <w:pPr>
        <w:pStyle w:val="Standard1"/>
        <w:spacing w:line="240" w:lineRule="auto"/>
        <w:jc w:val="both"/>
        <w:rPr>
          <w:rFonts w:ascii="Arial" w:hAnsi="Arial" w:cs="Arial"/>
          <w:sz w:val="22"/>
          <w:szCs w:val="22"/>
          <w:lang w:val="de-CH"/>
        </w:rPr>
      </w:pPr>
    </w:p>
    <w:p w:rsidR="001A0ED4" w:rsidRPr="008208CC" w:rsidRDefault="001A0ED4" w:rsidP="00297BC6">
      <w:pPr>
        <w:pStyle w:val="Standard1"/>
        <w:spacing w:line="240" w:lineRule="auto"/>
        <w:jc w:val="both"/>
        <w:rPr>
          <w:rFonts w:ascii="Arial" w:hAnsi="Arial" w:cs="Arial"/>
          <w:i/>
          <w:sz w:val="22"/>
          <w:szCs w:val="22"/>
          <w:lang w:val="de-CH"/>
        </w:rPr>
      </w:pPr>
      <w:r w:rsidRPr="008208CC">
        <w:rPr>
          <w:rFonts w:ascii="Arial" w:hAnsi="Arial" w:cs="Arial"/>
          <w:i/>
          <w:sz w:val="22"/>
          <w:szCs w:val="22"/>
          <w:lang w:val="de-CH"/>
        </w:rPr>
        <w:t>Art. 35 Finanzen</w:t>
      </w:r>
    </w:p>
    <w:p w:rsidR="001A0ED4" w:rsidRPr="008208CC" w:rsidRDefault="001A0ED4" w:rsidP="00297BC6">
      <w:pPr>
        <w:pStyle w:val="Standard1"/>
        <w:spacing w:line="240" w:lineRule="auto"/>
        <w:jc w:val="both"/>
        <w:rPr>
          <w:rFonts w:ascii="Arial" w:hAnsi="Arial" w:cs="Arial"/>
          <w:sz w:val="22"/>
          <w:szCs w:val="22"/>
          <w:lang w:val="de-CH"/>
        </w:rPr>
      </w:pPr>
    </w:p>
    <w:p w:rsidR="00A26C4C" w:rsidRPr="008208CC" w:rsidRDefault="00A26C4C" w:rsidP="00297BC6">
      <w:pPr>
        <w:pStyle w:val="Standard1"/>
        <w:spacing w:line="240" w:lineRule="auto"/>
        <w:jc w:val="both"/>
        <w:rPr>
          <w:rFonts w:ascii="Arial" w:hAnsi="Arial" w:cs="Arial"/>
          <w:sz w:val="22"/>
          <w:szCs w:val="22"/>
          <w:lang w:val="de-CH"/>
        </w:rPr>
      </w:pPr>
      <w:r w:rsidRPr="008208CC">
        <w:rPr>
          <w:rFonts w:ascii="Arial" w:hAnsi="Arial" w:cs="Arial"/>
          <w:sz w:val="22"/>
          <w:szCs w:val="22"/>
          <w:lang w:val="de-CH"/>
        </w:rPr>
        <w:t xml:space="preserve">Artikel 35 regelt die Zuständigkeiten des Kirchenvorstands im Bereich der Finanzen bzw. des Finanzhaushalts. </w:t>
      </w:r>
      <w:r w:rsidR="00F2545F" w:rsidRPr="008208CC">
        <w:rPr>
          <w:rFonts w:ascii="Arial" w:hAnsi="Arial" w:cs="Arial"/>
          <w:sz w:val="22"/>
          <w:szCs w:val="22"/>
          <w:lang w:val="de-CH"/>
        </w:rPr>
        <w:t xml:space="preserve">Absatz 1 hält neu ausdrücklich fest, dass der Kirchenvorstand die </w:t>
      </w:r>
      <w:r w:rsidR="00C96C65" w:rsidRPr="008208CC">
        <w:rPr>
          <w:rFonts w:ascii="Arial" w:hAnsi="Arial" w:cs="Arial"/>
          <w:sz w:val="22"/>
          <w:szCs w:val="22"/>
          <w:lang w:val="de-CH"/>
        </w:rPr>
        <w:t>V</w:t>
      </w:r>
      <w:r w:rsidR="00F2545F" w:rsidRPr="008208CC">
        <w:rPr>
          <w:rFonts w:ascii="Arial" w:hAnsi="Arial" w:cs="Arial"/>
          <w:sz w:val="22"/>
          <w:szCs w:val="22"/>
          <w:lang w:val="de-CH"/>
        </w:rPr>
        <w:t xml:space="preserve">erantwortung für den Finanzhaushalt der Kirchgemeinde trägt. </w:t>
      </w:r>
      <w:r w:rsidR="00C96C65" w:rsidRPr="008208CC">
        <w:rPr>
          <w:rFonts w:ascii="Arial" w:hAnsi="Arial" w:cs="Arial"/>
          <w:sz w:val="22"/>
          <w:szCs w:val="22"/>
          <w:lang w:val="de-CH"/>
        </w:rPr>
        <w:t xml:space="preserve">Er nimmt in diesem Zusammenhang die Zuständigkeiten wahr, die ihm das FHG und die Verordnung vom 13. November 2019 über den Finanzhaushalt (Finanzhaushaltverordnung, FHV) als leitender Behörde (§ 3 </w:t>
      </w:r>
      <w:proofErr w:type="spellStart"/>
      <w:r w:rsidR="00C96C65" w:rsidRPr="008208CC">
        <w:rPr>
          <w:rFonts w:ascii="Arial" w:hAnsi="Arial" w:cs="Arial"/>
          <w:sz w:val="22"/>
          <w:szCs w:val="22"/>
          <w:lang w:val="de-CH"/>
        </w:rPr>
        <w:t>lit</w:t>
      </w:r>
      <w:proofErr w:type="spellEnd"/>
      <w:r w:rsidR="00C96C65" w:rsidRPr="008208CC">
        <w:rPr>
          <w:rFonts w:ascii="Arial" w:hAnsi="Arial" w:cs="Arial"/>
          <w:sz w:val="22"/>
          <w:szCs w:val="22"/>
          <w:lang w:val="de-CH"/>
        </w:rPr>
        <w:t xml:space="preserve">. </w:t>
      </w:r>
      <w:r w:rsidR="00550C44" w:rsidRPr="008208CC">
        <w:rPr>
          <w:rFonts w:ascii="Arial" w:hAnsi="Arial" w:cs="Arial"/>
          <w:sz w:val="22"/>
          <w:szCs w:val="22"/>
          <w:lang w:val="de-CH"/>
        </w:rPr>
        <w:t>a</w:t>
      </w:r>
      <w:r w:rsidR="00C96C65" w:rsidRPr="008208CC">
        <w:rPr>
          <w:rFonts w:ascii="Arial" w:hAnsi="Arial" w:cs="Arial"/>
          <w:sz w:val="22"/>
          <w:szCs w:val="22"/>
          <w:lang w:val="de-CH"/>
        </w:rPr>
        <w:t xml:space="preserve"> FHG) zuweisen. Der Kirchenvorstand muss beispielsweise </w:t>
      </w:r>
      <w:r w:rsidR="00B21760" w:rsidRPr="008208CC">
        <w:rPr>
          <w:rFonts w:ascii="Arial" w:hAnsi="Arial" w:cs="Arial"/>
          <w:sz w:val="22"/>
          <w:szCs w:val="22"/>
          <w:lang w:val="de-CH"/>
        </w:rPr>
        <w:t>ei</w:t>
      </w:r>
      <w:r w:rsidR="00C96C65" w:rsidRPr="008208CC">
        <w:rPr>
          <w:rFonts w:ascii="Arial" w:hAnsi="Arial" w:cs="Arial"/>
          <w:sz w:val="22"/>
          <w:szCs w:val="22"/>
          <w:lang w:val="de-CH"/>
        </w:rPr>
        <w:t>n internes Kontrollsystem festlegen. Er hat die Aufsicht über das Rechnungswesen und ist für dieses mitverantwortlich (§ 37 Abs. 2-4 FHV). Diese</w:t>
      </w:r>
      <w:r w:rsidR="00F2545F" w:rsidRPr="008208CC">
        <w:rPr>
          <w:rFonts w:ascii="Arial" w:hAnsi="Arial" w:cs="Arial"/>
          <w:sz w:val="22"/>
          <w:szCs w:val="22"/>
          <w:lang w:val="de-CH"/>
        </w:rPr>
        <w:t xml:space="preserve"> Verantwortung </w:t>
      </w:r>
      <w:r w:rsidR="00C96C65" w:rsidRPr="008208CC">
        <w:rPr>
          <w:rFonts w:ascii="Arial" w:hAnsi="Arial" w:cs="Arial"/>
          <w:sz w:val="22"/>
          <w:szCs w:val="22"/>
          <w:lang w:val="de-CH"/>
        </w:rPr>
        <w:t>ändert aber nichts an den gesetzlichen Zuständigkeiten</w:t>
      </w:r>
      <w:r w:rsidRPr="008208CC">
        <w:rPr>
          <w:rFonts w:ascii="Arial" w:hAnsi="Arial" w:cs="Arial"/>
          <w:sz w:val="22"/>
          <w:szCs w:val="22"/>
          <w:lang w:val="de-CH"/>
        </w:rPr>
        <w:t xml:space="preserve"> und insbesondere nichts an den Ausgabenzuständigkeiten</w:t>
      </w:r>
      <w:r w:rsidR="00C96C65" w:rsidRPr="008208CC">
        <w:rPr>
          <w:rFonts w:ascii="Arial" w:hAnsi="Arial" w:cs="Arial"/>
          <w:sz w:val="22"/>
          <w:szCs w:val="22"/>
          <w:lang w:val="de-CH"/>
        </w:rPr>
        <w:t xml:space="preserve">. </w:t>
      </w:r>
    </w:p>
    <w:p w:rsidR="00A26C4C" w:rsidRPr="008208CC" w:rsidRDefault="00A26C4C" w:rsidP="00297BC6">
      <w:pPr>
        <w:pStyle w:val="Standard1"/>
        <w:spacing w:line="240" w:lineRule="auto"/>
        <w:jc w:val="both"/>
        <w:rPr>
          <w:rFonts w:ascii="Arial" w:hAnsi="Arial" w:cs="Arial"/>
          <w:sz w:val="22"/>
          <w:szCs w:val="22"/>
          <w:lang w:val="de-CH"/>
        </w:rPr>
      </w:pPr>
    </w:p>
    <w:p w:rsidR="001A0ED4" w:rsidRPr="008208CC" w:rsidRDefault="00A26C4C" w:rsidP="00297BC6">
      <w:pPr>
        <w:pStyle w:val="Standard1"/>
        <w:spacing w:line="240" w:lineRule="auto"/>
        <w:jc w:val="both"/>
        <w:rPr>
          <w:rFonts w:ascii="Arial" w:hAnsi="Arial" w:cs="Arial"/>
          <w:sz w:val="22"/>
          <w:szCs w:val="22"/>
          <w:lang w:val="de-CH"/>
        </w:rPr>
      </w:pPr>
      <w:r w:rsidRPr="008208CC">
        <w:rPr>
          <w:rFonts w:ascii="Arial" w:hAnsi="Arial" w:cs="Arial"/>
          <w:sz w:val="22"/>
          <w:szCs w:val="22"/>
          <w:lang w:val="de-CH"/>
        </w:rPr>
        <w:t>Absatz 2</w:t>
      </w:r>
      <w:r w:rsidR="00F2545F" w:rsidRPr="008208CC">
        <w:rPr>
          <w:rFonts w:ascii="Arial" w:hAnsi="Arial" w:cs="Arial"/>
          <w:sz w:val="22"/>
          <w:szCs w:val="22"/>
          <w:lang w:val="de-CH"/>
        </w:rPr>
        <w:t xml:space="preserve"> entspricht materiell dem bisherigen Artikel 26 Absatz 3.</w:t>
      </w:r>
      <w:r w:rsidRPr="008208CC">
        <w:rPr>
          <w:rFonts w:ascii="Arial" w:hAnsi="Arial" w:cs="Arial"/>
          <w:sz w:val="22"/>
          <w:szCs w:val="22"/>
          <w:lang w:val="de-CH"/>
        </w:rPr>
        <w:t xml:space="preserve"> In dieser Form nicht mehr aufgenommen ist </w:t>
      </w:r>
      <w:r w:rsidR="00B21760" w:rsidRPr="008208CC">
        <w:rPr>
          <w:rFonts w:ascii="Arial" w:hAnsi="Arial" w:cs="Arial"/>
          <w:sz w:val="22"/>
          <w:szCs w:val="22"/>
          <w:lang w:val="de-CH"/>
        </w:rPr>
        <w:t>die</w:t>
      </w:r>
      <w:r w:rsidRPr="008208CC">
        <w:rPr>
          <w:rFonts w:ascii="Arial" w:hAnsi="Arial" w:cs="Arial"/>
          <w:sz w:val="22"/>
          <w:szCs w:val="22"/>
          <w:lang w:val="de-CH"/>
        </w:rPr>
        <w:t xml:space="preserve"> etwas missverständliche </w:t>
      </w:r>
      <w:proofErr w:type="spellStart"/>
      <w:r w:rsidRPr="008208CC">
        <w:rPr>
          <w:rFonts w:ascii="Arial" w:hAnsi="Arial" w:cs="Arial"/>
          <w:sz w:val="22"/>
          <w:szCs w:val="22"/>
          <w:lang w:val="de-CH"/>
        </w:rPr>
        <w:t>lit</w:t>
      </w:r>
      <w:proofErr w:type="spellEnd"/>
      <w:r w:rsidRPr="008208CC">
        <w:rPr>
          <w:rFonts w:ascii="Arial" w:hAnsi="Arial" w:cs="Arial"/>
          <w:sz w:val="22"/>
          <w:szCs w:val="22"/>
          <w:lang w:val="de-CH"/>
        </w:rPr>
        <w:t xml:space="preserve">. a, die eigentlich nicht Ausgaben im technischen Sinn, sondern die Verwendung von Mitteln regelt, die mit einem Ausgabenbeschluss bereits bewilligt sind. Die Zuständigkeit zu dieser Verwendung ist </w:t>
      </w:r>
      <w:r w:rsidR="00550C44" w:rsidRPr="008208CC">
        <w:rPr>
          <w:rFonts w:ascii="Arial" w:hAnsi="Arial" w:cs="Arial"/>
          <w:sz w:val="22"/>
          <w:szCs w:val="22"/>
          <w:lang w:val="de-CH"/>
        </w:rPr>
        <w:t xml:space="preserve">deshalb </w:t>
      </w:r>
      <w:r w:rsidRPr="008208CC">
        <w:rPr>
          <w:rFonts w:ascii="Arial" w:hAnsi="Arial" w:cs="Arial"/>
          <w:sz w:val="22"/>
          <w:szCs w:val="22"/>
          <w:lang w:val="de-CH"/>
        </w:rPr>
        <w:t>in Absatz 3 neu speziell geregelt.</w:t>
      </w:r>
    </w:p>
    <w:p w:rsidR="00A26C4C" w:rsidRPr="008208CC" w:rsidRDefault="00A26C4C" w:rsidP="00297BC6">
      <w:pPr>
        <w:pStyle w:val="Standard1"/>
        <w:spacing w:line="240" w:lineRule="auto"/>
        <w:jc w:val="both"/>
        <w:rPr>
          <w:rFonts w:ascii="Arial" w:hAnsi="Arial" w:cs="Arial"/>
          <w:sz w:val="22"/>
          <w:szCs w:val="22"/>
          <w:lang w:val="de-CH"/>
        </w:rPr>
      </w:pPr>
    </w:p>
    <w:p w:rsidR="00A26C4C" w:rsidRPr="008208CC" w:rsidRDefault="00A26C4C" w:rsidP="00297BC6">
      <w:pPr>
        <w:pStyle w:val="Standard1"/>
        <w:spacing w:line="240" w:lineRule="auto"/>
        <w:jc w:val="both"/>
        <w:rPr>
          <w:rFonts w:ascii="Arial" w:hAnsi="Arial" w:cs="Arial"/>
          <w:i/>
          <w:sz w:val="22"/>
          <w:szCs w:val="22"/>
          <w:lang w:val="de-CH"/>
        </w:rPr>
      </w:pPr>
      <w:r w:rsidRPr="008208CC">
        <w:rPr>
          <w:rFonts w:ascii="Arial" w:hAnsi="Arial" w:cs="Arial"/>
          <w:i/>
          <w:sz w:val="22"/>
          <w:szCs w:val="22"/>
          <w:lang w:val="de-CH"/>
        </w:rPr>
        <w:t>Art. 36 Weitere Zuständigkeiten</w:t>
      </w:r>
    </w:p>
    <w:p w:rsidR="00A26C4C" w:rsidRPr="008208CC" w:rsidRDefault="00A26C4C" w:rsidP="00297BC6">
      <w:pPr>
        <w:pStyle w:val="Standard1"/>
        <w:spacing w:line="240" w:lineRule="auto"/>
        <w:jc w:val="both"/>
        <w:rPr>
          <w:rFonts w:ascii="Arial" w:hAnsi="Arial" w:cs="Arial"/>
          <w:sz w:val="22"/>
          <w:szCs w:val="22"/>
          <w:lang w:val="de-CH"/>
        </w:rPr>
      </w:pPr>
    </w:p>
    <w:p w:rsidR="004051DE" w:rsidRPr="008208CC" w:rsidRDefault="00A26C4C" w:rsidP="00550C44">
      <w:pPr>
        <w:pStyle w:val="Standard1"/>
        <w:spacing w:line="240" w:lineRule="auto"/>
        <w:jc w:val="both"/>
        <w:rPr>
          <w:rFonts w:ascii="Arial" w:hAnsi="Arial" w:cs="Arial"/>
          <w:sz w:val="22"/>
          <w:szCs w:val="22"/>
          <w:lang w:val="de-CH"/>
        </w:rPr>
      </w:pPr>
      <w:r w:rsidRPr="008208CC">
        <w:rPr>
          <w:rFonts w:ascii="Arial" w:hAnsi="Arial" w:cs="Arial"/>
          <w:sz w:val="22"/>
          <w:szCs w:val="22"/>
          <w:lang w:val="de-CH"/>
        </w:rPr>
        <w:t xml:space="preserve">Artikel 36 regelt die weiteren, in den Artikeln 34 und 35 nicht erwähnten Zuständigkeiten des Kirchenvorstands. Die Regelung entspricht materiell dem bisherigen Recht, enthält aber verschiedene sprachliche Vereinfachungen und Präzisierungen. </w:t>
      </w:r>
      <w:r w:rsidR="00550C44" w:rsidRPr="008208CC">
        <w:rPr>
          <w:rFonts w:ascii="Arial" w:hAnsi="Arial" w:cs="Arial"/>
          <w:sz w:val="22"/>
          <w:szCs w:val="22"/>
          <w:lang w:val="de-CH"/>
        </w:rPr>
        <w:t>Der</w:t>
      </w:r>
      <w:r w:rsidRPr="008208CC">
        <w:rPr>
          <w:rFonts w:ascii="Arial" w:hAnsi="Arial" w:cs="Arial"/>
          <w:sz w:val="22"/>
          <w:szCs w:val="22"/>
          <w:lang w:val="de-CH"/>
        </w:rPr>
        <w:t xml:space="preserve"> Kirchenvorstand </w:t>
      </w:r>
      <w:r w:rsidR="00550C44" w:rsidRPr="008208CC">
        <w:rPr>
          <w:rFonts w:ascii="Arial" w:hAnsi="Arial" w:cs="Arial"/>
          <w:sz w:val="22"/>
          <w:szCs w:val="22"/>
          <w:lang w:val="de-CH"/>
        </w:rPr>
        <w:t xml:space="preserve">wird nicht mehr </w:t>
      </w:r>
      <w:r w:rsidRPr="008208CC">
        <w:rPr>
          <w:rFonts w:ascii="Arial" w:hAnsi="Arial" w:cs="Arial"/>
          <w:sz w:val="22"/>
          <w:szCs w:val="22"/>
          <w:lang w:val="de-CH"/>
        </w:rPr>
        <w:t xml:space="preserve">als «Partner» des Grossen Kirchenrats </w:t>
      </w:r>
      <w:r w:rsidR="00550C44" w:rsidRPr="008208CC">
        <w:rPr>
          <w:rFonts w:ascii="Arial" w:hAnsi="Arial" w:cs="Arial"/>
          <w:sz w:val="22"/>
          <w:szCs w:val="22"/>
          <w:lang w:val="de-CH"/>
        </w:rPr>
        <w:t xml:space="preserve">bezeichnet. Artikel 4 Absatz 4, der generell zur partnerschaftlichen Zusammenarbeit in der Kirchgemeinde verpflichtet, gilt selbstverständlich auch für das Verhältnis zwischen Kirchenvorstand und Grossem Kirchenrat. Ebenfalls nicht mehr aufgenommen ist die etwas «gönnerhaft» anmutende Bestimmung, wonach der Kirchenvorstand </w:t>
      </w:r>
      <w:r w:rsidR="00D3410C" w:rsidRPr="008208CC">
        <w:rPr>
          <w:rFonts w:ascii="Arial" w:hAnsi="Arial" w:cs="Arial"/>
          <w:sz w:val="22"/>
          <w:szCs w:val="22"/>
          <w:lang w:val="de-CH"/>
        </w:rPr>
        <w:t>dem Grossen Kirchenrat</w:t>
      </w:r>
      <w:r w:rsidRPr="008208CC">
        <w:rPr>
          <w:rFonts w:ascii="Arial" w:hAnsi="Arial" w:cs="Arial"/>
          <w:sz w:val="22"/>
          <w:szCs w:val="22"/>
          <w:lang w:val="de-CH"/>
        </w:rPr>
        <w:t xml:space="preserve"> eine wirksame parlamentarische Aufsicht und Steuerung zu ermöglichen hat. </w:t>
      </w:r>
      <w:r w:rsidR="00550C44" w:rsidRPr="008208CC">
        <w:rPr>
          <w:rFonts w:ascii="Arial" w:hAnsi="Arial" w:cs="Arial"/>
          <w:sz w:val="22"/>
          <w:szCs w:val="22"/>
          <w:lang w:val="de-CH"/>
        </w:rPr>
        <w:t>Eine solche</w:t>
      </w:r>
      <w:r w:rsidR="00D3410C" w:rsidRPr="008208CC">
        <w:rPr>
          <w:rFonts w:ascii="Arial" w:hAnsi="Arial" w:cs="Arial"/>
          <w:sz w:val="22"/>
          <w:szCs w:val="22"/>
          <w:lang w:val="de-CH"/>
        </w:rPr>
        <w:t xml:space="preserve"> Regelung könnte zum unzutreffenden Schluss führen, es liege am Kirchenvorstand</w:t>
      </w:r>
      <w:r w:rsidR="00550C44" w:rsidRPr="008208CC">
        <w:rPr>
          <w:rFonts w:ascii="Arial" w:hAnsi="Arial" w:cs="Arial"/>
          <w:sz w:val="22"/>
          <w:szCs w:val="22"/>
          <w:lang w:val="de-CH"/>
        </w:rPr>
        <w:t xml:space="preserve"> zu entscheiden</w:t>
      </w:r>
      <w:r w:rsidR="00D3410C" w:rsidRPr="008208CC">
        <w:rPr>
          <w:rFonts w:ascii="Arial" w:hAnsi="Arial" w:cs="Arial"/>
          <w:sz w:val="22"/>
          <w:szCs w:val="22"/>
          <w:lang w:val="de-CH"/>
        </w:rPr>
        <w:t xml:space="preserve">, ob der Grosse Kirchenrat seine Aufsicht wahrnehmen kann oder nicht. Die </w:t>
      </w:r>
      <w:r w:rsidR="00550C44" w:rsidRPr="008208CC">
        <w:rPr>
          <w:rFonts w:ascii="Arial" w:hAnsi="Arial" w:cs="Arial"/>
          <w:sz w:val="22"/>
          <w:szCs w:val="22"/>
          <w:lang w:val="de-CH"/>
        </w:rPr>
        <w:t>aufsichtsrechtlichen Befugnisse des Parlaments ergeben</w:t>
      </w:r>
      <w:r w:rsidR="00D3410C" w:rsidRPr="008208CC">
        <w:rPr>
          <w:rFonts w:ascii="Arial" w:hAnsi="Arial" w:cs="Arial"/>
          <w:sz w:val="22"/>
          <w:szCs w:val="22"/>
          <w:lang w:val="de-CH"/>
        </w:rPr>
        <w:t xml:space="preserve"> sich </w:t>
      </w:r>
      <w:r w:rsidR="00B21760" w:rsidRPr="008208CC">
        <w:rPr>
          <w:rFonts w:ascii="Arial" w:hAnsi="Arial" w:cs="Arial"/>
          <w:sz w:val="22"/>
          <w:szCs w:val="22"/>
          <w:lang w:val="de-CH"/>
        </w:rPr>
        <w:t xml:space="preserve">indes </w:t>
      </w:r>
      <w:r w:rsidR="00D3410C" w:rsidRPr="008208CC">
        <w:rPr>
          <w:rFonts w:ascii="Arial" w:hAnsi="Arial" w:cs="Arial"/>
          <w:sz w:val="22"/>
          <w:szCs w:val="22"/>
          <w:lang w:val="de-CH"/>
        </w:rPr>
        <w:t>aus der gesetzlichen Regelung</w:t>
      </w:r>
      <w:r w:rsidR="00550C44" w:rsidRPr="008208CC">
        <w:rPr>
          <w:rFonts w:ascii="Arial" w:hAnsi="Arial" w:cs="Arial"/>
          <w:sz w:val="22"/>
          <w:szCs w:val="22"/>
          <w:lang w:val="de-CH"/>
        </w:rPr>
        <w:t xml:space="preserve"> und</w:t>
      </w:r>
      <w:r w:rsidR="00D3410C" w:rsidRPr="008208CC">
        <w:rPr>
          <w:rFonts w:ascii="Arial" w:hAnsi="Arial" w:cs="Arial"/>
          <w:sz w:val="22"/>
          <w:szCs w:val="22"/>
          <w:lang w:val="de-CH"/>
        </w:rPr>
        <w:t xml:space="preserve"> hängen nicht vom Willen </w:t>
      </w:r>
      <w:r w:rsidR="00550C44" w:rsidRPr="008208CC">
        <w:rPr>
          <w:rFonts w:ascii="Arial" w:hAnsi="Arial" w:cs="Arial"/>
          <w:sz w:val="22"/>
          <w:szCs w:val="22"/>
          <w:lang w:val="de-CH"/>
        </w:rPr>
        <w:t>des Kirchenvorstands</w:t>
      </w:r>
      <w:r w:rsidR="00D3410C" w:rsidRPr="008208CC">
        <w:rPr>
          <w:rFonts w:ascii="Arial" w:hAnsi="Arial" w:cs="Arial"/>
          <w:sz w:val="22"/>
          <w:szCs w:val="22"/>
          <w:lang w:val="de-CH"/>
        </w:rPr>
        <w:t xml:space="preserve"> ab. </w:t>
      </w:r>
    </w:p>
    <w:p w:rsidR="004051DE" w:rsidRPr="008208CC" w:rsidRDefault="004051DE" w:rsidP="00297BC6">
      <w:pPr>
        <w:pStyle w:val="Standard1"/>
        <w:spacing w:line="240" w:lineRule="auto"/>
        <w:jc w:val="both"/>
        <w:rPr>
          <w:rFonts w:ascii="Arial" w:hAnsi="Arial" w:cs="Arial"/>
          <w:sz w:val="22"/>
          <w:szCs w:val="22"/>
          <w:lang w:val="de-CH"/>
        </w:rPr>
      </w:pPr>
    </w:p>
    <w:p w:rsidR="00A26C4C" w:rsidRPr="008208CC" w:rsidRDefault="004051DE" w:rsidP="00F37B83">
      <w:pPr>
        <w:pStyle w:val="Standard1"/>
        <w:spacing w:line="240" w:lineRule="auto"/>
        <w:jc w:val="both"/>
        <w:rPr>
          <w:rFonts w:ascii="Arial" w:hAnsi="Arial" w:cs="Arial"/>
          <w:sz w:val="22"/>
          <w:szCs w:val="22"/>
          <w:lang w:val="de-CH"/>
        </w:rPr>
      </w:pPr>
      <w:r w:rsidRPr="008208CC">
        <w:rPr>
          <w:rFonts w:ascii="Arial" w:hAnsi="Arial" w:cs="Arial"/>
          <w:sz w:val="22"/>
          <w:szCs w:val="22"/>
          <w:lang w:val="de-CH"/>
        </w:rPr>
        <w:t xml:space="preserve">Absatz 3 sieht neu vor, dass der Kirchenvorstand die Gemeindeordnung oder Reglemente des Grossen Kirchenrats an zwingendes übergeordnetes Recht anpassen kann, wenn der Kirchgemeinde kein Regelungsspielraum offen steht. Diese Regelung entspricht § 27 Absatz 5 </w:t>
      </w:r>
      <w:proofErr w:type="spellStart"/>
      <w:r w:rsidR="00F37B83" w:rsidRPr="008208CC">
        <w:rPr>
          <w:rFonts w:ascii="Arial" w:hAnsi="Arial" w:cs="Arial"/>
          <w:sz w:val="22"/>
          <w:szCs w:val="22"/>
          <w:lang w:val="de-CH"/>
        </w:rPr>
        <w:t>KiV</w:t>
      </w:r>
      <w:proofErr w:type="spellEnd"/>
      <w:r w:rsidRPr="008208CC">
        <w:rPr>
          <w:rFonts w:ascii="Arial" w:hAnsi="Arial" w:cs="Arial"/>
          <w:sz w:val="22"/>
          <w:szCs w:val="22"/>
          <w:lang w:val="de-CH"/>
        </w:rPr>
        <w:t xml:space="preserve">, wonach die Synode die Kirchenverfassung an übergeordnetes Recht anpassen kann. </w:t>
      </w:r>
      <w:r w:rsidR="00F37B83" w:rsidRPr="008208CC">
        <w:rPr>
          <w:rFonts w:ascii="Arial" w:hAnsi="Arial" w:cs="Arial"/>
          <w:sz w:val="22"/>
          <w:szCs w:val="22"/>
          <w:lang w:val="de-CH"/>
        </w:rPr>
        <w:t xml:space="preserve">Sie erscheint auch im vorliegenden Fall sinnvoll. Es </w:t>
      </w:r>
      <w:r w:rsidRPr="008208CC">
        <w:rPr>
          <w:rFonts w:ascii="Arial" w:hAnsi="Arial" w:cs="Arial"/>
          <w:sz w:val="22"/>
          <w:szCs w:val="22"/>
          <w:lang w:val="de-CH"/>
        </w:rPr>
        <w:t xml:space="preserve">macht – wie im Fall einer gebundenen Ausgabe – keinen Sinn, </w:t>
      </w:r>
      <w:r w:rsidR="00F37B83" w:rsidRPr="008208CC">
        <w:rPr>
          <w:rFonts w:ascii="Arial" w:hAnsi="Arial" w:cs="Arial"/>
          <w:sz w:val="22"/>
          <w:szCs w:val="22"/>
          <w:lang w:val="de-CH"/>
        </w:rPr>
        <w:t xml:space="preserve">dem Grossen Kirchenrat ein </w:t>
      </w:r>
      <w:r w:rsidRPr="008208CC">
        <w:rPr>
          <w:rFonts w:ascii="Arial" w:hAnsi="Arial" w:cs="Arial"/>
          <w:sz w:val="22"/>
          <w:szCs w:val="22"/>
          <w:lang w:val="de-CH"/>
        </w:rPr>
        <w:t xml:space="preserve">Geschäft zu unterbreiten, </w:t>
      </w:r>
      <w:r w:rsidR="00B21760" w:rsidRPr="008208CC">
        <w:rPr>
          <w:rFonts w:ascii="Arial" w:hAnsi="Arial" w:cs="Arial"/>
          <w:sz w:val="22"/>
          <w:szCs w:val="22"/>
          <w:lang w:val="de-CH"/>
        </w:rPr>
        <w:t>wenn</w:t>
      </w:r>
      <w:r w:rsidRPr="008208CC">
        <w:rPr>
          <w:rFonts w:ascii="Arial" w:hAnsi="Arial" w:cs="Arial"/>
          <w:sz w:val="22"/>
          <w:szCs w:val="22"/>
          <w:lang w:val="de-CH"/>
        </w:rPr>
        <w:t xml:space="preserve"> </w:t>
      </w:r>
      <w:r w:rsidR="00F37B83" w:rsidRPr="008208CC">
        <w:rPr>
          <w:rFonts w:ascii="Arial" w:hAnsi="Arial" w:cs="Arial"/>
          <w:sz w:val="22"/>
          <w:szCs w:val="22"/>
          <w:lang w:val="de-CH"/>
        </w:rPr>
        <w:t>dieser</w:t>
      </w:r>
      <w:r w:rsidRPr="008208CC">
        <w:rPr>
          <w:rFonts w:ascii="Arial" w:hAnsi="Arial" w:cs="Arial"/>
          <w:sz w:val="22"/>
          <w:szCs w:val="22"/>
          <w:lang w:val="de-CH"/>
        </w:rPr>
        <w:t xml:space="preserve"> ohnehin nur in einem ganz bestimmten Sinn entscheiden kann und muss</w:t>
      </w:r>
      <w:r w:rsidR="00D3410C" w:rsidRPr="008208CC">
        <w:rPr>
          <w:rFonts w:ascii="Arial" w:hAnsi="Arial" w:cs="Arial"/>
          <w:sz w:val="22"/>
          <w:szCs w:val="22"/>
          <w:lang w:val="de-CH"/>
        </w:rPr>
        <w:t>.</w:t>
      </w:r>
      <w:r w:rsidR="00F37B83" w:rsidRPr="008208CC">
        <w:rPr>
          <w:rFonts w:ascii="Arial" w:hAnsi="Arial" w:cs="Arial"/>
          <w:sz w:val="22"/>
          <w:szCs w:val="22"/>
          <w:lang w:val="de-CH"/>
        </w:rPr>
        <w:t xml:space="preserve"> Im Rahmen der Vorprüfung durch den Synodalrat wird noch zu prüfen sein, ob diese von der ordentlichen Zuständigkeitsordnung abweichende Bestimmung genehmigt werden kann.</w:t>
      </w:r>
    </w:p>
    <w:p w:rsidR="004701EC" w:rsidRPr="00D43FE2" w:rsidRDefault="00297BC6" w:rsidP="00C857D0">
      <w:pPr>
        <w:pStyle w:val="Standard1"/>
        <w:spacing w:line="240" w:lineRule="exact"/>
        <w:jc w:val="both"/>
        <w:rPr>
          <w:rFonts w:ascii="Arial" w:hAnsi="Arial" w:cs="Arial"/>
          <w:sz w:val="22"/>
          <w:szCs w:val="22"/>
        </w:rPr>
      </w:pPr>
      <w:r w:rsidRPr="00D43FE2">
        <w:rPr>
          <w:rFonts w:ascii="Arial" w:hAnsi="Arial" w:cs="Arial"/>
          <w:sz w:val="22"/>
          <w:szCs w:val="22"/>
          <w:lang w:val="de-CH"/>
        </w:rPr>
        <w:t xml:space="preserve"> </w:t>
      </w:r>
    </w:p>
    <w:p w:rsidR="00D43FE2" w:rsidRDefault="00D43FE2">
      <w:pPr>
        <w:rPr>
          <w:rFonts w:cs="Arial"/>
          <w:i/>
          <w:sz w:val="22"/>
          <w:szCs w:val="22"/>
        </w:rPr>
      </w:pPr>
      <w:r>
        <w:rPr>
          <w:rFonts w:cs="Arial"/>
          <w:i/>
          <w:sz w:val="22"/>
          <w:szCs w:val="22"/>
        </w:rPr>
        <w:br w:type="page"/>
      </w:r>
    </w:p>
    <w:p w:rsidR="006F173B" w:rsidRPr="008208CC" w:rsidRDefault="00D3410C" w:rsidP="00CB7076">
      <w:pPr>
        <w:jc w:val="both"/>
        <w:rPr>
          <w:rFonts w:cs="Arial"/>
          <w:i/>
          <w:sz w:val="22"/>
          <w:szCs w:val="22"/>
        </w:rPr>
      </w:pPr>
      <w:r w:rsidRPr="008208CC">
        <w:rPr>
          <w:rFonts w:cs="Arial"/>
          <w:i/>
          <w:sz w:val="22"/>
          <w:szCs w:val="22"/>
        </w:rPr>
        <w:lastRenderedPageBreak/>
        <w:t>Art. 37 Delegation von Aufgaben</w:t>
      </w:r>
    </w:p>
    <w:p w:rsidR="00D3410C" w:rsidRPr="008208CC" w:rsidRDefault="00D3410C" w:rsidP="00CB7076">
      <w:pPr>
        <w:jc w:val="both"/>
        <w:rPr>
          <w:rFonts w:cs="Arial"/>
          <w:sz w:val="22"/>
          <w:szCs w:val="22"/>
        </w:rPr>
      </w:pPr>
    </w:p>
    <w:p w:rsidR="00D3410C" w:rsidRPr="008208CC" w:rsidRDefault="00F37B83" w:rsidP="00CB7076">
      <w:pPr>
        <w:jc w:val="both"/>
        <w:rPr>
          <w:rFonts w:cs="Arial"/>
          <w:sz w:val="22"/>
          <w:szCs w:val="22"/>
        </w:rPr>
      </w:pPr>
      <w:r w:rsidRPr="008208CC">
        <w:rPr>
          <w:rFonts w:cs="Arial"/>
          <w:sz w:val="22"/>
          <w:szCs w:val="22"/>
        </w:rPr>
        <w:t>Artikel 37</w:t>
      </w:r>
      <w:r w:rsidR="00D3410C" w:rsidRPr="008208CC">
        <w:rPr>
          <w:rFonts w:cs="Arial"/>
          <w:sz w:val="22"/>
          <w:szCs w:val="22"/>
        </w:rPr>
        <w:t xml:space="preserve"> ist neu. </w:t>
      </w:r>
      <w:r w:rsidRPr="008208CC">
        <w:rPr>
          <w:rFonts w:cs="Arial"/>
          <w:sz w:val="22"/>
          <w:szCs w:val="22"/>
        </w:rPr>
        <w:t>Die Regelung</w:t>
      </w:r>
      <w:r w:rsidR="00D3410C" w:rsidRPr="008208CC">
        <w:rPr>
          <w:rFonts w:cs="Arial"/>
          <w:sz w:val="22"/>
          <w:szCs w:val="22"/>
        </w:rPr>
        <w:t xml:space="preserve"> entspricht § 163 </w:t>
      </w:r>
      <w:r w:rsidRPr="008208CC">
        <w:rPr>
          <w:rFonts w:cs="Arial"/>
          <w:sz w:val="22"/>
          <w:szCs w:val="22"/>
        </w:rPr>
        <w:t>OG und</w:t>
      </w:r>
      <w:r w:rsidR="00D3410C" w:rsidRPr="008208CC">
        <w:rPr>
          <w:rFonts w:cs="Arial"/>
          <w:sz w:val="22"/>
          <w:szCs w:val="22"/>
        </w:rPr>
        <w:t xml:space="preserve">, speziell für Ausgabenbewilligungen, § 25 Absatz 3 </w:t>
      </w:r>
      <w:r w:rsidRPr="008208CC">
        <w:rPr>
          <w:rFonts w:cs="Arial"/>
          <w:sz w:val="22"/>
          <w:szCs w:val="22"/>
        </w:rPr>
        <w:t>FHG</w:t>
      </w:r>
      <w:r w:rsidR="00D3410C" w:rsidRPr="008208CC">
        <w:rPr>
          <w:rFonts w:cs="Arial"/>
          <w:sz w:val="22"/>
          <w:szCs w:val="22"/>
        </w:rPr>
        <w:t xml:space="preserve"> und hält somit fest, was sich bereits aus dem landeskirchlichen Recht ergibt.</w:t>
      </w:r>
      <w:r w:rsidR="0018216C" w:rsidRPr="008208CC">
        <w:rPr>
          <w:rFonts w:cs="Arial"/>
          <w:sz w:val="22"/>
          <w:szCs w:val="22"/>
        </w:rPr>
        <w:t xml:space="preserve"> Die Delegation muss nach Absatz 1 in Form einer Verordnung erfolgen. Dies könnte sowohl die bestehende Organisationsverordnung als auch eine anderweitige Verordnung sein. </w:t>
      </w:r>
    </w:p>
    <w:p w:rsidR="00D3410C" w:rsidRPr="008208CC" w:rsidRDefault="00D3410C" w:rsidP="00CB7076">
      <w:pPr>
        <w:jc w:val="both"/>
        <w:rPr>
          <w:rFonts w:cs="Arial"/>
          <w:sz w:val="22"/>
          <w:szCs w:val="22"/>
        </w:rPr>
      </w:pPr>
    </w:p>
    <w:p w:rsidR="00D3410C" w:rsidRPr="008208CC" w:rsidRDefault="00D3410C" w:rsidP="00CB7076">
      <w:pPr>
        <w:jc w:val="both"/>
        <w:rPr>
          <w:rFonts w:cs="Arial"/>
          <w:i/>
          <w:sz w:val="22"/>
          <w:szCs w:val="22"/>
        </w:rPr>
      </w:pPr>
      <w:r w:rsidRPr="008208CC">
        <w:rPr>
          <w:rFonts w:cs="Arial"/>
          <w:i/>
          <w:sz w:val="22"/>
          <w:szCs w:val="22"/>
        </w:rPr>
        <w:t>Art. 38 Zeichnungsberechtigung</w:t>
      </w:r>
    </w:p>
    <w:p w:rsidR="00D3410C" w:rsidRPr="008208CC" w:rsidRDefault="00D3410C" w:rsidP="00CB7076">
      <w:pPr>
        <w:jc w:val="both"/>
        <w:rPr>
          <w:rFonts w:cs="Arial"/>
          <w:sz w:val="22"/>
          <w:szCs w:val="22"/>
        </w:rPr>
      </w:pPr>
    </w:p>
    <w:p w:rsidR="00D3410C" w:rsidRPr="008208CC" w:rsidRDefault="00D3410C" w:rsidP="0018216C">
      <w:pPr>
        <w:jc w:val="both"/>
        <w:rPr>
          <w:rFonts w:cs="Arial"/>
          <w:sz w:val="22"/>
          <w:szCs w:val="22"/>
        </w:rPr>
      </w:pPr>
      <w:r w:rsidRPr="008208CC">
        <w:rPr>
          <w:rFonts w:cs="Arial"/>
          <w:sz w:val="22"/>
          <w:szCs w:val="22"/>
        </w:rPr>
        <w:t>Auch Artikel 38 ist neu.</w:t>
      </w:r>
      <w:r w:rsidR="00B81055" w:rsidRPr="008208CC">
        <w:rPr>
          <w:rFonts w:cs="Arial"/>
          <w:sz w:val="22"/>
          <w:szCs w:val="22"/>
        </w:rPr>
        <w:t xml:space="preserve"> § 165 </w:t>
      </w:r>
      <w:r w:rsidR="0018216C" w:rsidRPr="008208CC">
        <w:rPr>
          <w:rFonts w:cs="Arial"/>
          <w:sz w:val="22"/>
          <w:szCs w:val="22"/>
        </w:rPr>
        <w:t xml:space="preserve">OG regelt </w:t>
      </w:r>
      <w:r w:rsidR="001628DA" w:rsidRPr="008208CC">
        <w:rPr>
          <w:rFonts w:cs="Arial"/>
          <w:sz w:val="22"/>
          <w:szCs w:val="22"/>
        </w:rPr>
        <w:t>die Zeichnungsberechtigung für die Kirchgemeinden</w:t>
      </w:r>
      <w:r w:rsidR="00FC5498" w:rsidRPr="008208CC">
        <w:rPr>
          <w:rFonts w:cs="Arial"/>
          <w:sz w:val="22"/>
          <w:szCs w:val="22"/>
        </w:rPr>
        <w:t xml:space="preserve">, sieht aber vor, dass die Kirchgemeindeordnung abweichende Regelungen vorsehen kann. Absatz 2 ermächtigt den Kirchenvorstand </w:t>
      </w:r>
      <w:r w:rsidR="0018216C" w:rsidRPr="008208CC">
        <w:rPr>
          <w:rFonts w:cs="Arial"/>
          <w:sz w:val="22"/>
          <w:szCs w:val="22"/>
        </w:rPr>
        <w:t xml:space="preserve">generell </w:t>
      </w:r>
      <w:r w:rsidR="00FC5498" w:rsidRPr="008208CC">
        <w:rPr>
          <w:rFonts w:cs="Arial"/>
          <w:sz w:val="22"/>
          <w:szCs w:val="22"/>
        </w:rPr>
        <w:t>zu solchen Abweichungen</w:t>
      </w:r>
      <w:r w:rsidR="0018216C" w:rsidRPr="008208CC">
        <w:rPr>
          <w:rFonts w:cs="Arial"/>
          <w:sz w:val="22"/>
          <w:szCs w:val="22"/>
        </w:rPr>
        <w:t xml:space="preserve"> und</w:t>
      </w:r>
      <w:r w:rsidR="00B21760" w:rsidRPr="008208CC">
        <w:rPr>
          <w:rFonts w:cs="Arial"/>
          <w:sz w:val="22"/>
          <w:szCs w:val="22"/>
        </w:rPr>
        <w:t xml:space="preserve"> </w:t>
      </w:r>
      <w:r w:rsidR="0018216C" w:rsidRPr="008208CC">
        <w:rPr>
          <w:rFonts w:cs="Arial"/>
          <w:sz w:val="22"/>
          <w:szCs w:val="22"/>
        </w:rPr>
        <w:t>enthält damit eine eher weit gefasste Delegationsnorm</w:t>
      </w:r>
      <w:r w:rsidR="00FC5498" w:rsidRPr="008208CC">
        <w:rPr>
          <w:rFonts w:cs="Arial"/>
          <w:sz w:val="22"/>
          <w:szCs w:val="22"/>
        </w:rPr>
        <w:t>.</w:t>
      </w:r>
      <w:r w:rsidR="0018216C" w:rsidRPr="008208CC">
        <w:rPr>
          <w:rFonts w:cs="Arial"/>
          <w:sz w:val="22"/>
          <w:szCs w:val="22"/>
        </w:rPr>
        <w:t xml:space="preserve"> Ob diese so formuliert werden kann, wird im Rahmen der Vorprüfung durch den Synodalrat noch zu prüfen sein.</w:t>
      </w:r>
    </w:p>
    <w:p w:rsidR="00D3410C" w:rsidRPr="008208CC" w:rsidRDefault="00D3410C" w:rsidP="00CB7076">
      <w:pPr>
        <w:jc w:val="both"/>
        <w:rPr>
          <w:rFonts w:cs="Arial"/>
          <w:sz w:val="22"/>
          <w:szCs w:val="22"/>
        </w:rPr>
      </w:pPr>
    </w:p>
    <w:p w:rsidR="00550C44" w:rsidRPr="008208CC" w:rsidRDefault="00550C44" w:rsidP="00CB7076">
      <w:pPr>
        <w:jc w:val="both"/>
        <w:rPr>
          <w:rFonts w:cs="Arial"/>
          <w:i/>
          <w:sz w:val="22"/>
          <w:szCs w:val="22"/>
        </w:rPr>
      </w:pPr>
      <w:r w:rsidRPr="008208CC">
        <w:rPr>
          <w:rFonts w:cs="Arial"/>
          <w:i/>
          <w:sz w:val="22"/>
          <w:szCs w:val="22"/>
        </w:rPr>
        <w:t>4. Zentrale Dienste und Geschäftsführung (Art. 39 und 40)</w:t>
      </w:r>
    </w:p>
    <w:p w:rsidR="00371B5F" w:rsidRPr="008208CC" w:rsidRDefault="00371B5F" w:rsidP="00CB7076">
      <w:pPr>
        <w:jc w:val="both"/>
        <w:rPr>
          <w:rFonts w:cs="Arial"/>
          <w:sz w:val="22"/>
          <w:szCs w:val="22"/>
        </w:rPr>
      </w:pPr>
    </w:p>
    <w:p w:rsidR="00CE7051" w:rsidRPr="008208CC" w:rsidRDefault="00371B5F" w:rsidP="00CE7051">
      <w:pPr>
        <w:jc w:val="both"/>
        <w:rPr>
          <w:rFonts w:cs="Arial"/>
          <w:sz w:val="22"/>
          <w:szCs w:val="22"/>
        </w:rPr>
      </w:pPr>
      <w:r w:rsidRPr="008208CC">
        <w:rPr>
          <w:rFonts w:cs="Arial"/>
          <w:sz w:val="22"/>
          <w:szCs w:val="22"/>
        </w:rPr>
        <w:t xml:space="preserve">Die Artikel 39 und 40 entsprechen </w:t>
      </w:r>
      <w:r w:rsidR="0018216C" w:rsidRPr="008208CC">
        <w:rPr>
          <w:rFonts w:cs="Arial"/>
          <w:sz w:val="22"/>
          <w:szCs w:val="22"/>
        </w:rPr>
        <w:t>inhaltlich</w:t>
      </w:r>
      <w:r w:rsidRPr="008208CC">
        <w:rPr>
          <w:rFonts w:cs="Arial"/>
          <w:sz w:val="22"/>
          <w:szCs w:val="22"/>
        </w:rPr>
        <w:t xml:space="preserve"> dem bisherigen Recht, sind aber redaktionell und systematisch </w:t>
      </w:r>
      <w:r w:rsidR="0018216C" w:rsidRPr="008208CC">
        <w:rPr>
          <w:rFonts w:cs="Arial"/>
          <w:sz w:val="22"/>
          <w:szCs w:val="22"/>
        </w:rPr>
        <w:t xml:space="preserve">teilweise </w:t>
      </w:r>
      <w:r w:rsidRPr="008208CC">
        <w:rPr>
          <w:rFonts w:cs="Arial"/>
          <w:sz w:val="22"/>
          <w:szCs w:val="22"/>
        </w:rPr>
        <w:t xml:space="preserve">neu gefasst. </w:t>
      </w:r>
      <w:r w:rsidR="0018216C" w:rsidRPr="008208CC">
        <w:rPr>
          <w:rFonts w:cs="Arial"/>
          <w:sz w:val="22"/>
          <w:szCs w:val="22"/>
        </w:rPr>
        <w:t>Das Adjektiv</w:t>
      </w:r>
      <w:r w:rsidRPr="008208CC">
        <w:rPr>
          <w:rFonts w:cs="Arial"/>
          <w:sz w:val="22"/>
          <w:szCs w:val="22"/>
        </w:rPr>
        <w:t xml:space="preserve"> </w:t>
      </w:r>
      <w:r w:rsidR="0018216C" w:rsidRPr="008208CC">
        <w:rPr>
          <w:rFonts w:cs="Arial"/>
          <w:sz w:val="22"/>
          <w:szCs w:val="22"/>
        </w:rPr>
        <w:t>«</w:t>
      </w:r>
      <w:r w:rsidRPr="008208CC">
        <w:rPr>
          <w:rFonts w:cs="Arial"/>
          <w:sz w:val="22"/>
          <w:szCs w:val="22"/>
        </w:rPr>
        <w:t>Zentrale</w:t>
      </w:r>
      <w:r w:rsidR="0018216C" w:rsidRPr="008208CC">
        <w:rPr>
          <w:rFonts w:cs="Arial"/>
          <w:sz w:val="22"/>
          <w:szCs w:val="22"/>
        </w:rPr>
        <w:t xml:space="preserve">» wird, entsprechend dem heutigen Sprachgebrauch, mit einem grossen Z geschrieben. Die Funktion der Zentralen Dienste als </w:t>
      </w:r>
      <w:r w:rsidRPr="008208CC">
        <w:rPr>
          <w:rFonts w:cs="Arial"/>
          <w:sz w:val="22"/>
          <w:szCs w:val="22"/>
        </w:rPr>
        <w:t xml:space="preserve">Dienstleistungszentrum wird in Artikel 39 Absatz 1 gleich zu Beginn erwähnt. Auch damit soll zum Ausdruck gebracht werden, dass die Organisation </w:t>
      </w:r>
      <w:r w:rsidR="0018216C" w:rsidRPr="008208CC">
        <w:rPr>
          <w:rFonts w:cs="Arial"/>
          <w:sz w:val="22"/>
          <w:szCs w:val="22"/>
        </w:rPr>
        <w:t xml:space="preserve">und die Organe </w:t>
      </w:r>
      <w:r w:rsidRPr="008208CC">
        <w:rPr>
          <w:rFonts w:cs="Arial"/>
          <w:sz w:val="22"/>
          <w:szCs w:val="22"/>
        </w:rPr>
        <w:t>der Kirchgemeinde immer im Dienst des kirchlichen Auftrags stehen.</w:t>
      </w:r>
      <w:r w:rsidR="00CE7051">
        <w:rPr>
          <w:rFonts w:cs="Arial"/>
          <w:sz w:val="22"/>
          <w:szCs w:val="22"/>
        </w:rPr>
        <w:t xml:space="preserve"> </w:t>
      </w:r>
      <w:r w:rsidR="00AB0BD5">
        <w:rPr>
          <w:rFonts w:cs="Arial"/>
          <w:sz w:val="22"/>
          <w:szCs w:val="22"/>
        </w:rPr>
        <w:t xml:space="preserve">Der Kirchenvorstand regelt die Einzelheiten nach </w:t>
      </w:r>
      <w:r w:rsidR="00CE7051">
        <w:rPr>
          <w:rFonts w:cs="Arial"/>
          <w:sz w:val="22"/>
          <w:szCs w:val="22"/>
        </w:rPr>
        <w:t xml:space="preserve">Artikel 39 Absatz 4 und Artikel 40 Absatz 3 in einer Verordnung. </w:t>
      </w:r>
      <w:r w:rsidR="00AB0BD5">
        <w:rPr>
          <w:rFonts w:cs="Arial"/>
          <w:sz w:val="22"/>
          <w:szCs w:val="22"/>
        </w:rPr>
        <w:t xml:space="preserve">Diese Bestimmungen sind neu aufgenommen, weil der Kirchenvorstand Verordnungen (nur) erlassen kann, soweit </w:t>
      </w:r>
      <w:r w:rsidR="00D64EF0">
        <w:rPr>
          <w:rFonts w:cs="Arial"/>
          <w:sz w:val="22"/>
          <w:szCs w:val="22"/>
        </w:rPr>
        <w:t xml:space="preserve">er durch </w:t>
      </w:r>
      <w:r w:rsidR="00AB0BD5">
        <w:rPr>
          <w:rFonts w:cs="Arial"/>
          <w:sz w:val="22"/>
          <w:szCs w:val="22"/>
        </w:rPr>
        <w:t xml:space="preserve">die Gemeindeordnung oder ein Reglement dazu ermächtigt </w:t>
      </w:r>
      <w:r w:rsidR="00D64EF0">
        <w:rPr>
          <w:rFonts w:cs="Arial"/>
          <w:sz w:val="22"/>
          <w:szCs w:val="22"/>
        </w:rPr>
        <w:t xml:space="preserve">ist </w:t>
      </w:r>
      <w:r w:rsidR="00AB0BD5">
        <w:rPr>
          <w:rFonts w:cs="Arial"/>
          <w:sz w:val="22"/>
          <w:szCs w:val="22"/>
        </w:rPr>
        <w:t>(Art. 36 Abs. 2). Eine ganz bestimmte Verordnung ist dem Kirchenvorstand</w:t>
      </w:r>
      <w:r w:rsidR="00D64EF0">
        <w:rPr>
          <w:rFonts w:cs="Arial"/>
          <w:sz w:val="22"/>
          <w:szCs w:val="22"/>
        </w:rPr>
        <w:t xml:space="preserve"> </w:t>
      </w:r>
      <w:r w:rsidR="00AB0BD5">
        <w:rPr>
          <w:rFonts w:cs="Arial"/>
          <w:sz w:val="22"/>
          <w:szCs w:val="22"/>
        </w:rPr>
        <w:t>entsprechend üblichen gesetzgeberischen Gepflogenheiten</w:t>
      </w:r>
      <w:r w:rsidR="00D64EF0">
        <w:rPr>
          <w:rFonts w:cs="Arial"/>
          <w:sz w:val="22"/>
          <w:szCs w:val="22"/>
        </w:rPr>
        <w:t xml:space="preserve"> aber</w:t>
      </w:r>
      <w:r w:rsidR="00AB0BD5">
        <w:rPr>
          <w:rFonts w:cs="Arial"/>
          <w:sz w:val="22"/>
          <w:szCs w:val="22"/>
        </w:rPr>
        <w:t xml:space="preserve"> nicht vorgeschrieben (vgl. auch Erläuterungen zu Art. 11)</w:t>
      </w:r>
      <w:r w:rsidR="00CE7051">
        <w:rPr>
          <w:rFonts w:cs="Arial"/>
          <w:sz w:val="22"/>
          <w:szCs w:val="22"/>
        </w:rPr>
        <w:t xml:space="preserve">. Heute gilt die </w:t>
      </w:r>
      <w:r w:rsidR="00CE7051" w:rsidRPr="008208CC">
        <w:rPr>
          <w:rFonts w:cs="Arial"/>
          <w:sz w:val="22"/>
          <w:szCs w:val="22"/>
        </w:rPr>
        <w:t>Organisationsverordnung vom 19. Dezember 2005</w:t>
      </w:r>
    </w:p>
    <w:p w:rsidR="00CE7051" w:rsidRPr="008208CC" w:rsidRDefault="00CE7051" w:rsidP="00CB7076">
      <w:pPr>
        <w:jc w:val="both"/>
        <w:rPr>
          <w:rFonts w:cs="Arial"/>
          <w:sz w:val="22"/>
          <w:szCs w:val="22"/>
        </w:rPr>
      </w:pPr>
    </w:p>
    <w:p w:rsidR="00550C44" w:rsidRPr="008208CC" w:rsidRDefault="00550C44" w:rsidP="00CB7076">
      <w:pPr>
        <w:jc w:val="both"/>
        <w:rPr>
          <w:rFonts w:cs="Arial"/>
          <w:i/>
          <w:sz w:val="22"/>
          <w:szCs w:val="22"/>
        </w:rPr>
      </w:pPr>
      <w:r w:rsidRPr="008208CC">
        <w:rPr>
          <w:rFonts w:cs="Arial"/>
          <w:i/>
          <w:sz w:val="22"/>
          <w:szCs w:val="22"/>
        </w:rPr>
        <w:t>5. Rechnungsprüfungsorgan und Kommissionen</w:t>
      </w:r>
    </w:p>
    <w:p w:rsidR="00550C44" w:rsidRPr="008208CC" w:rsidRDefault="00550C44" w:rsidP="00CB7076">
      <w:pPr>
        <w:jc w:val="both"/>
        <w:rPr>
          <w:rFonts w:cs="Arial"/>
          <w:sz w:val="22"/>
          <w:szCs w:val="22"/>
        </w:rPr>
      </w:pPr>
    </w:p>
    <w:p w:rsidR="00371B5F" w:rsidRPr="008208CC" w:rsidRDefault="00371B5F" w:rsidP="00CB7076">
      <w:pPr>
        <w:jc w:val="both"/>
        <w:rPr>
          <w:rFonts w:cs="Arial"/>
          <w:i/>
          <w:sz w:val="22"/>
          <w:szCs w:val="22"/>
        </w:rPr>
      </w:pPr>
      <w:r w:rsidRPr="008208CC">
        <w:rPr>
          <w:rFonts w:cs="Arial"/>
          <w:i/>
          <w:sz w:val="22"/>
          <w:szCs w:val="22"/>
        </w:rPr>
        <w:t>Art. 41 Rechnungsprüfungsorgan</w:t>
      </w:r>
    </w:p>
    <w:p w:rsidR="00371B5F" w:rsidRPr="008208CC" w:rsidRDefault="00371B5F" w:rsidP="00CB7076">
      <w:pPr>
        <w:jc w:val="both"/>
        <w:rPr>
          <w:rFonts w:cs="Arial"/>
          <w:sz w:val="22"/>
          <w:szCs w:val="22"/>
        </w:rPr>
      </w:pPr>
    </w:p>
    <w:p w:rsidR="00B21760" w:rsidRPr="008208CC" w:rsidRDefault="00B21760" w:rsidP="00B21760">
      <w:pPr>
        <w:jc w:val="both"/>
        <w:rPr>
          <w:rFonts w:cs="Arial"/>
          <w:sz w:val="22"/>
          <w:szCs w:val="22"/>
        </w:rPr>
      </w:pPr>
      <w:r w:rsidRPr="008208CC">
        <w:rPr>
          <w:rFonts w:cs="Arial"/>
          <w:sz w:val="22"/>
          <w:szCs w:val="22"/>
        </w:rPr>
        <w:t xml:space="preserve">Die §§ 174 und 175 OG sehen für die Kirchgemeinden grundsätzlich eine Rechnungskommission für die Rechnungsprüfung vor, doch kann die Kirchgemeindeordnung anstelle einer solchen Kommission eine externe Revisionsstelle vorsehen (§ 176 Abs. 1 </w:t>
      </w:r>
      <w:proofErr w:type="spellStart"/>
      <w:r w:rsidRPr="008208CC">
        <w:rPr>
          <w:rFonts w:cs="Arial"/>
          <w:sz w:val="22"/>
          <w:szCs w:val="22"/>
        </w:rPr>
        <w:t>lit</w:t>
      </w:r>
      <w:proofErr w:type="spellEnd"/>
      <w:r w:rsidRPr="008208CC">
        <w:rPr>
          <w:rFonts w:cs="Arial"/>
          <w:sz w:val="22"/>
          <w:szCs w:val="22"/>
        </w:rPr>
        <w:t>. a OG). Die landeskirchlichen Vorschriften über die Rechnungskommission gelten in diesem Fall sinngemäss auch für die Revisionsstelle (§ 176 Abs. 1 OG).</w:t>
      </w:r>
    </w:p>
    <w:p w:rsidR="00B21760" w:rsidRPr="008208CC" w:rsidRDefault="00B21760" w:rsidP="00CB7076">
      <w:pPr>
        <w:jc w:val="both"/>
        <w:rPr>
          <w:rFonts w:cs="Arial"/>
          <w:sz w:val="22"/>
          <w:szCs w:val="22"/>
        </w:rPr>
      </w:pPr>
    </w:p>
    <w:p w:rsidR="00371B5F" w:rsidRPr="008208CC" w:rsidRDefault="0044246F" w:rsidP="00CB7076">
      <w:pPr>
        <w:jc w:val="both"/>
        <w:rPr>
          <w:rFonts w:cs="Arial"/>
          <w:sz w:val="22"/>
          <w:szCs w:val="22"/>
        </w:rPr>
      </w:pPr>
      <w:r w:rsidRPr="008208CC">
        <w:rPr>
          <w:rFonts w:cs="Arial"/>
          <w:sz w:val="22"/>
          <w:szCs w:val="22"/>
        </w:rPr>
        <w:t>Absatz 1</w:t>
      </w:r>
      <w:r w:rsidR="00371B5F" w:rsidRPr="008208CC">
        <w:rPr>
          <w:rFonts w:cs="Arial"/>
          <w:sz w:val="22"/>
          <w:szCs w:val="22"/>
        </w:rPr>
        <w:t xml:space="preserve"> sieht neu verbindlich vor, dass das Rechnungsprüfungsorgan eine externe Revisionsstelle ist. Auf die </w:t>
      </w:r>
      <w:r w:rsidRPr="008208CC">
        <w:rPr>
          <w:rFonts w:cs="Arial"/>
          <w:sz w:val="22"/>
          <w:szCs w:val="22"/>
        </w:rPr>
        <w:t>bisher</w:t>
      </w:r>
      <w:r w:rsidR="00C77DBC" w:rsidRPr="008208CC">
        <w:rPr>
          <w:rFonts w:cs="Arial"/>
          <w:sz w:val="22"/>
          <w:szCs w:val="22"/>
        </w:rPr>
        <w:t xml:space="preserve"> </w:t>
      </w:r>
      <w:r w:rsidRPr="008208CC">
        <w:rPr>
          <w:rFonts w:cs="Arial"/>
          <w:sz w:val="22"/>
          <w:szCs w:val="22"/>
        </w:rPr>
        <w:t xml:space="preserve">noch vorgesehene </w:t>
      </w:r>
      <w:r w:rsidR="00371B5F" w:rsidRPr="008208CC">
        <w:rPr>
          <w:rFonts w:cs="Arial"/>
          <w:sz w:val="22"/>
          <w:szCs w:val="22"/>
        </w:rPr>
        <w:t xml:space="preserve">Alternative, eine interne Rechnungskommission einzusetzen, wird verzichtet. </w:t>
      </w:r>
      <w:r w:rsidRPr="008208CC">
        <w:rPr>
          <w:rFonts w:cs="Arial"/>
          <w:sz w:val="22"/>
          <w:szCs w:val="22"/>
        </w:rPr>
        <w:t>Eine</w:t>
      </w:r>
      <w:r w:rsidR="00371B5F" w:rsidRPr="008208CC">
        <w:rPr>
          <w:rFonts w:cs="Arial"/>
          <w:sz w:val="22"/>
          <w:szCs w:val="22"/>
        </w:rPr>
        <w:t xml:space="preserve"> Lösung </w:t>
      </w:r>
      <w:r w:rsidRPr="008208CC">
        <w:rPr>
          <w:rFonts w:cs="Arial"/>
          <w:sz w:val="22"/>
          <w:szCs w:val="22"/>
        </w:rPr>
        <w:t xml:space="preserve">erscheint </w:t>
      </w:r>
      <w:r w:rsidR="00371B5F" w:rsidRPr="008208CC">
        <w:rPr>
          <w:rFonts w:cs="Arial"/>
          <w:sz w:val="22"/>
          <w:szCs w:val="22"/>
        </w:rPr>
        <w:t>angesichts der Komplexität des Rechnungswesens</w:t>
      </w:r>
      <w:r w:rsidRPr="008208CC">
        <w:rPr>
          <w:rFonts w:cs="Arial"/>
          <w:sz w:val="22"/>
          <w:szCs w:val="22"/>
        </w:rPr>
        <w:t xml:space="preserve"> der Kirchgemeinde und der entsprechenden Anforderungen an die Rechnungsprüfung</w:t>
      </w:r>
      <w:r w:rsidR="00371B5F" w:rsidRPr="008208CC">
        <w:rPr>
          <w:rFonts w:cs="Arial"/>
          <w:sz w:val="22"/>
          <w:szCs w:val="22"/>
        </w:rPr>
        <w:t xml:space="preserve"> nicht mehr adäquat. In der Praxis ist von dieser Möglichkeit denn auch seit längerer Zeit nicht mehr Gebrauch gemacht worden. </w:t>
      </w:r>
      <w:r w:rsidR="000A77B6" w:rsidRPr="008208CC">
        <w:rPr>
          <w:rFonts w:cs="Arial"/>
          <w:sz w:val="22"/>
          <w:szCs w:val="22"/>
        </w:rPr>
        <w:t xml:space="preserve">Die </w:t>
      </w:r>
      <w:r w:rsidR="00371B5F" w:rsidRPr="008208CC">
        <w:rPr>
          <w:rFonts w:cs="Arial"/>
          <w:sz w:val="22"/>
          <w:szCs w:val="22"/>
        </w:rPr>
        <w:t xml:space="preserve">Zuständigkeiten </w:t>
      </w:r>
      <w:r w:rsidR="000A77B6" w:rsidRPr="008208CC">
        <w:rPr>
          <w:rFonts w:cs="Arial"/>
          <w:sz w:val="22"/>
          <w:szCs w:val="22"/>
        </w:rPr>
        <w:t>der Revisionsstelle sind</w:t>
      </w:r>
      <w:r w:rsidR="00371B5F" w:rsidRPr="008208CC">
        <w:rPr>
          <w:rFonts w:cs="Arial"/>
          <w:sz w:val="22"/>
          <w:szCs w:val="22"/>
        </w:rPr>
        <w:t xml:space="preserve"> weitgehend wörtlich wie in § 175 Absatz 2 </w:t>
      </w:r>
      <w:r w:rsidR="00C77DBC" w:rsidRPr="008208CC">
        <w:rPr>
          <w:rFonts w:cs="Arial"/>
          <w:sz w:val="22"/>
          <w:szCs w:val="22"/>
        </w:rPr>
        <w:t xml:space="preserve">OG </w:t>
      </w:r>
      <w:r w:rsidR="000A77B6" w:rsidRPr="008208CC">
        <w:rPr>
          <w:rFonts w:cs="Arial"/>
          <w:sz w:val="22"/>
          <w:szCs w:val="22"/>
        </w:rPr>
        <w:t>umschrieben</w:t>
      </w:r>
      <w:r w:rsidR="00371B5F" w:rsidRPr="008208CC">
        <w:rPr>
          <w:rFonts w:cs="Arial"/>
          <w:sz w:val="22"/>
          <w:szCs w:val="22"/>
        </w:rPr>
        <w:t xml:space="preserve">, soweit diese Bestimmung die </w:t>
      </w:r>
      <w:r w:rsidR="000A77B6" w:rsidRPr="008208CC">
        <w:rPr>
          <w:rFonts w:cs="Arial"/>
          <w:sz w:val="22"/>
          <w:szCs w:val="22"/>
        </w:rPr>
        <w:t xml:space="preserve">technische </w:t>
      </w:r>
      <w:r w:rsidR="00371B5F" w:rsidRPr="008208CC">
        <w:rPr>
          <w:rFonts w:cs="Arial"/>
          <w:sz w:val="22"/>
          <w:szCs w:val="22"/>
        </w:rPr>
        <w:t>Rechnungsprüfung regelt.</w:t>
      </w:r>
      <w:r w:rsidR="000A77B6" w:rsidRPr="008208CC">
        <w:rPr>
          <w:rFonts w:cs="Arial"/>
          <w:sz w:val="22"/>
          <w:szCs w:val="22"/>
        </w:rPr>
        <w:t xml:space="preserve"> Die Beschränkung der Zuständigkeiten auf eine rein technische Revision ist zulässig, wenn – </w:t>
      </w:r>
      <w:r w:rsidR="008A41B5" w:rsidRPr="008208CC">
        <w:rPr>
          <w:rFonts w:cs="Arial"/>
          <w:sz w:val="22"/>
          <w:szCs w:val="22"/>
        </w:rPr>
        <w:t>wie</w:t>
      </w:r>
      <w:r w:rsidR="000A77B6" w:rsidRPr="008208CC">
        <w:rPr>
          <w:rFonts w:cs="Arial"/>
          <w:sz w:val="22"/>
          <w:szCs w:val="22"/>
        </w:rPr>
        <w:t xml:space="preserve"> im vorliegenden </w:t>
      </w:r>
      <w:r w:rsidR="000A77B6" w:rsidRPr="008208CC">
        <w:rPr>
          <w:rFonts w:cs="Arial"/>
          <w:sz w:val="22"/>
          <w:szCs w:val="22"/>
        </w:rPr>
        <w:lastRenderedPageBreak/>
        <w:t xml:space="preserve">Fall (vgl. sogleich Art. 42) – neben der Revisionsstelle eine Controllingkommission besteht (§ 176 Abs. 1 </w:t>
      </w:r>
      <w:proofErr w:type="spellStart"/>
      <w:r w:rsidR="000A77B6" w:rsidRPr="008208CC">
        <w:rPr>
          <w:rFonts w:cs="Arial"/>
          <w:sz w:val="22"/>
          <w:szCs w:val="22"/>
        </w:rPr>
        <w:t>lit</w:t>
      </w:r>
      <w:proofErr w:type="spellEnd"/>
      <w:r w:rsidR="000A77B6" w:rsidRPr="008208CC">
        <w:rPr>
          <w:rFonts w:cs="Arial"/>
          <w:sz w:val="22"/>
          <w:szCs w:val="22"/>
        </w:rPr>
        <w:t>. c OG).</w:t>
      </w:r>
      <w:r w:rsidR="008A41B5" w:rsidRPr="008208CC">
        <w:rPr>
          <w:rFonts w:cs="Arial"/>
          <w:sz w:val="22"/>
          <w:szCs w:val="22"/>
        </w:rPr>
        <w:t xml:space="preserve"> </w:t>
      </w:r>
    </w:p>
    <w:p w:rsidR="00371B5F" w:rsidRPr="008208CC" w:rsidRDefault="00371B5F" w:rsidP="00CB7076">
      <w:pPr>
        <w:jc w:val="both"/>
        <w:rPr>
          <w:rFonts w:cs="Arial"/>
          <w:sz w:val="22"/>
          <w:szCs w:val="22"/>
        </w:rPr>
      </w:pPr>
    </w:p>
    <w:p w:rsidR="00371B5F" w:rsidRPr="008208CC" w:rsidRDefault="00371B5F" w:rsidP="00CB7076">
      <w:pPr>
        <w:jc w:val="both"/>
        <w:rPr>
          <w:rFonts w:cs="Arial"/>
          <w:i/>
          <w:sz w:val="22"/>
          <w:szCs w:val="22"/>
        </w:rPr>
      </w:pPr>
      <w:r w:rsidRPr="008208CC">
        <w:rPr>
          <w:rFonts w:cs="Arial"/>
          <w:i/>
          <w:sz w:val="22"/>
          <w:szCs w:val="22"/>
        </w:rPr>
        <w:t xml:space="preserve">Art. 42 </w:t>
      </w:r>
      <w:r w:rsidR="000A77B6" w:rsidRPr="008208CC">
        <w:rPr>
          <w:rFonts w:cs="Arial"/>
          <w:i/>
          <w:sz w:val="22"/>
          <w:szCs w:val="22"/>
        </w:rPr>
        <w:t>Controllingkommission</w:t>
      </w:r>
    </w:p>
    <w:p w:rsidR="000A77B6" w:rsidRPr="008208CC" w:rsidRDefault="000A77B6" w:rsidP="00CB7076">
      <w:pPr>
        <w:jc w:val="both"/>
        <w:rPr>
          <w:rFonts w:cs="Arial"/>
          <w:sz w:val="22"/>
          <w:szCs w:val="22"/>
        </w:rPr>
      </w:pPr>
    </w:p>
    <w:p w:rsidR="000A77B6" w:rsidRPr="008208CC" w:rsidRDefault="00DD1E0F" w:rsidP="00CB7076">
      <w:pPr>
        <w:jc w:val="both"/>
        <w:rPr>
          <w:rFonts w:cs="Arial"/>
          <w:sz w:val="22"/>
          <w:szCs w:val="22"/>
        </w:rPr>
      </w:pPr>
      <w:r w:rsidRPr="008208CC">
        <w:rPr>
          <w:rFonts w:cs="Arial"/>
          <w:sz w:val="22"/>
          <w:szCs w:val="22"/>
        </w:rPr>
        <w:t xml:space="preserve">Die bisherige Controllingkommission wird beibehalten, womit </w:t>
      </w:r>
      <w:r w:rsidR="00815401" w:rsidRPr="008208CC">
        <w:rPr>
          <w:rFonts w:cs="Arial"/>
          <w:sz w:val="22"/>
          <w:szCs w:val="22"/>
        </w:rPr>
        <w:t xml:space="preserve">sich die Revisionsstelle auf die rein technische Rechnungsprüfung beschränken kann (vgl. </w:t>
      </w:r>
      <w:r w:rsidR="005111A7" w:rsidRPr="008208CC">
        <w:rPr>
          <w:rFonts w:cs="Arial"/>
          <w:sz w:val="22"/>
          <w:szCs w:val="22"/>
        </w:rPr>
        <w:t>Erläuterungen zu Art. 41).</w:t>
      </w:r>
      <w:r w:rsidR="0051071D" w:rsidRPr="008208CC">
        <w:rPr>
          <w:rFonts w:cs="Arial"/>
          <w:sz w:val="22"/>
          <w:szCs w:val="22"/>
        </w:rPr>
        <w:t xml:space="preserve"> Die Mitgliederzahl ist bisher nur </w:t>
      </w:r>
      <w:r w:rsidR="008A41B5" w:rsidRPr="008208CC">
        <w:rPr>
          <w:rFonts w:cs="Arial"/>
          <w:sz w:val="22"/>
          <w:szCs w:val="22"/>
        </w:rPr>
        <w:t xml:space="preserve">in </w:t>
      </w:r>
      <w:r w:rsidR="0051071D" w:rsidRPr="008208CC">
        <w:rPr>
          <w:rFonts w:cs="Arial"/>
          <w:sz w:val="22"/>
          <w:szCs w:val="22"/>
        </w:rPr>
        <w:t>Art</w:t>
      </w:r>
      <w:r w:rsidR="008A41B5" w:rsidRPr="008208CC">
        <w:rPr>
          <w:rFonts w:cs="Arial"/>
          <w:sz w:val="22"/>
          <w:szCs w:val="22"/>
        </w:rPr>
        <w:t>ikel</w:t>
      </w:r>
      <w:r w:rsidR="0051071D" w:rsidRPr="008208CC">
        <w:rPr>
          <w:rFonts w:cs="Arial"/>
          <w:sz w:val="22"/>
          <w:szCs w:val="22"/>
        </w:rPr>
        <w:t xml:space="preserve"> 6 Abs</w:t>
      </w:r>
      <w:r w:rsidR="008A41B5" w:rsidRPr="008208CC">
        <w:rPr>
          <w:rFonts w:cs="Arial"/>
          <w:sz w:val="22"/>
          <w:szCs w:val="22"/>
        </w:rPr>
        <w:t>atz</w:t>
      </w:r>
      <w:r w:rsidR="0051071D" w:rsidRPr="008208CC">
        <w:rPr>
          <w:rFonts w:cs="Arial"/>
          <w:sz w:val="22"/>
          <w:szCs w:val="22"/>
        </w:rPr>
        <w:t xml:space="preserve"> 1</w:t>
      </w:r>
      <w:r w:rsidR="008A41B5" w:rsidRPr="008208CC">
        <w:rPr>
          <w:rFonts w:cs="Arial"/>
          <w:sz w:val="22"/>
          <w:szCs w:val="22"/>
        </w:rPr>
        <w:t xml:space="preserve"> </w:t>
      </w:r>
      <w:proofErr w:type="spellStart"/>
      <w:r w:rsidR="008A41B5" w:rsidRPr="008208CC">
        <w:rPr>
          <w:rFonts w:cs="Arial"/>
          <w:sz w:val="22"/>
          <w:szCs w:val="22"/>
        </w:rPr>
        <w:t>OrgR</w:t>
      </w:r>
      <w:proofErr w:type="spellEnd"/>
      <w:r w:rsidR="008A41B5" w:rsidRPr="008208CC">
        <w:rPr>
          <w:rFonts w:cs="Arial"/>
          <w:sz w:val="22"/>
          <w:szCs w:val="22"/>
        </w:rPr>
        <w:t xml:space="preserve"> geregelt</w:t>
      </w:r>
      <w:r w:rsidR="00C77DBC" w:rsidRPr="008208CC">
        <w:rPr>
          <w:rFonts w:cs="Arial"/>
          <w:sz w:val="22"/>
          <w:szCs w:val="22"/>
        </w:rPr>
        <w:t xml:space="preserve">. Sie </w:t>
      </w:r>
      <w:r w:rsidR="008A41B5" w:rsidRPr="008208CC">
        <w:rPr>
          <w:rFonts w:cs="Arial"/>
          <w:sz w:val="22"/>
          <w:szCs w:val="22"/>
        </w:rPr>
        <w:t xml:space="preserve">wird neu ausdrücklich bereits </w:t>
      </w:r>
      <w:r w:rsidR="0051071D" w:rsidRPr="008208CC">
        <w:rPr>
          <w:rFonts w:cs="Arial"/>
          <w:sz w:val="22"/>
          <w:szCs w:val="22"/>
        </w:rPr>
        <w:t xml:space="preserve">in der Gemeindeordnung </w:t>
      </w:r>
      <w:r w:rsidR="008A41B5" w:rsidRPr="008208CC">
        <w:rPr>
          <w:rFonts w:cs="Arial"/>
          <w:sz w:val="22"/>
          <w:szCs w:val="22"/>
        </w:rPr>
        <w:t>selbst festgelegt (Abs. 1)</w:t>
      </w:r>
      <w:r w:rsidR="0051071D" w:rsidRPr="008208CC">
        <w:rPr>
          <w:rFonts w:cs="Arial"/>
          <w:sz w:val="22"/>
          <w:szCs w:val="22"/>
        </w:rPr>
        <w:t xml:space="preserve">. Die Zuständigkeiten </w:t>
      </w:r>
      <w:r w:rsidR="008A41B5" w:rsidRPr="008208CC">
        <w:rPr>
          <w:rFonts w:cs="Arial"/>
          <w:sz w:val="22"/>
          <w:szCs w:val="22"/>
        </w:rPr>
        <w:t xml:space="preserve">und insbesondere die Ausgabenzuständigkeiten gemäss Absatz 5 </w:t>
      </w:r>
      <w:r w:rsidR="0051071D" w:rsidRPr="008208CC">
        <w:rPr>
          <w:rFonts w:cs="Arial"/>
          <w:sz w:val="22"/>
          <w:szCs w:val="22"/>
        </w:rPr>
        <w:t xml:space="preserve">entsprechen grundsätzlich dem bisherigen Recht, berücksichtigen aber auch die Vorgaben in den §§ 173 und 175 Abs. 2 </w:t>
      </w:r>
      <w:r w:rsidR="008A41B5" w:rsidRPr="008208CC">
        <w:rPr>
          <w:rFonts w:cs="Arial"/>
          <w:sz w:val="22"/>
          <w:szCs w:val="22"/>
        </w:rPr>
        <w:t>OG</w:t>
      </w:r>
      <w:r w:rsidR="0051071D" w:rsidRPr="008208CC">
        <w:rPr>
          <w:rFonts w:cs="Arial"/>
          <w:sz w:val="22"/>
          <w:szCs w:val="22"/>
        </w:rPr>
        <w:t xml:space="preserve"> (Führungskreislauf, Budget, Aufgaben- und Finanzplan). </w:t>
      </w:r>
    </w:p>
    <w:p w:rsidR="00371B5F" w:rsidRPr="008208CC" w:rsidRDefault="00371B5F" w:rsidP="00CB7076">
      <w:pPr>
        <w:jc w:val="both"/>
        <w:rPr>
          <w:rFonts w:cs="Arial"/>
          <w:sz w:val="22"/>
          <w:szCs w:val="22"/>
        </w:rPr>
      </w:pPr>
    </w:p>
    <w:p w:rsidR="00371B5F" w:rsidRPr="008208CC" w:rsidRDefault="0051071D" w:rsidP="00CB7076">
      <w:pPr>
        <w:jc w:val="both"/>
        <w:rPr>
          <w:rFonts w:cs="Arial"/>
          <w:i/>
          <w:sz w:val="22"/>
          <w:szCs w:val="22"/>
        </w:rPr>
      </w:pPr>
      <w:r w:rsidRPr="008208CC">
        <w:rPr>
          <w:rFonts w:cs="Arial"/>
          <w:i/>
          <w:sz w:val="22"/>
          <w:szCs w:val="22"/>
        </w:rPr>
        <w:t>Art. 43 und 44 Weitere ständige Kommissionen / Nichtständige Kommissionen</w:t>
      </w:r>
    </w:p>
    <w:p w:rsidR="0051071D" w:rsidRPr="008208CC" w:rsidRDefault="0051071D" w:rsidP="00CB7076">
      <w:pPr>
        <w:jc w:val="both"/>
        <w:rPr>
          <w:rFonts w:cs="Arial"/>
          <w:sz w:val="22"/>
          <w:szCs w:val="22"/>
        </w:rPr>
      </w:pPr>
    </w:p>
    <w:p w:rsidR="0051071D" w:rsidRPr="008208CC" w:rsidRDefault="0051071D" w:rsidP="00CB7076">
      <w:pPr>
        <w:jc w:val="both"/>
        <w:rPr>
          <w:rFonts w:cs="Arial"/>
          <w:sz w:val="22"/>
          <w:szCs w:val="22"/>
        </w:rPr>
      </w:pPr>
      <w:r w:rsidRPr="008208CC">
        <w:rPr>
          <w:rFonts w:cs="Arial"/>
          <w:sz w:val="22"/>
          <w:szCs w:val="22"/>
        </w:rPr>
        <w:t xml:space="preserve">Die Artikel 43 und 44 regeln die weiteren ständigen und die nichtständigen Kommissionen ausführlicher und differenzierter als der bisherige knappe Artikel 35. Artikel 43 </w:t>
      </w:r>
      <w:r w:rsidR="003B7012" w:rsidRPr="008208CC">
        <w:rPr>
          <w:rFonts w:cs="Arial"/>
          <w:sz w:val="22"/>
          <w:szCs w:val="22"/>
        </w:rPr>
        <w:t xml:space="preserve">Absatz 1 </w:t>
      </w:r>
      <w:r w:rsidR="00C77DBC" w:rsidRPr="008208CC">
        <w:rPr>
          <w:rFonts w:cs="Arial"/>
          <w:sz w:val="22"/>
          <w:szCs w:val="22"/>
        </w:rPr>
        <w:t xml:space="preserve">sieht </w:t>
      </w:r>
      <w:r w:rsidRPr="008208CC">
        <w:rPr>
          <w:rFonts w:cs="Arial"/>
          <w:sz w:val="22"/>
          <w:szCs w:val="22"/>
        </w:rPr>
        <w:t>ausdrücklich vor, dass der Grosse Kirchenrat Kommissionen durch ein Reglement einsetzt.</w:t>
      </w:r>
      <w:r w:rsidR="003B7012" w:rsidRPr="008208CC">
        <w:rPr>
          <w:rFonts w:cs="Arial"/>
          <w:sz w:val="22"/>
          <w:szCs w:val="22"/>
        </w:rPr>
        <w:t xml:space="preserve"> Absatz 2 entspricht § 164 Absatz 1 </w:t>
      </w:r>
      <w:r w:rsidR="00C81B48" w:rsidRPr="008208CC">
        <w:rPr>
          <w:rFonts w:cs="Arial"/>
          <w:sz w:val="22"/>
          <w:szCs w:val="22"/>
        </w:rPr>
        <w:t>OG</w:t>
      </w:r>
      <w:r w:rsidR="003B7012" w:rsidRPr="008208CC">
        <w:rPr>
          <w:rFonts w:cs="Arial"/>
          <w:sz w:val="22"/>
          <w:szCs w:val="22"/>
        </w:rPr>
        <w:t>.</w:t>
      </w:r>
      <w:r w:rsidR="001A55C0" w:rsidRPr="008208CC">
        <w:rPr>
          <w:rFonts w:cs="Arial"/>
          <w:sz w:val="22"/>
          <w:szCs w:val="22"/>
        </w:rPr>
        <w:t xml:space="preserve"> Absatz 3 gibt vor, was der einsetzende Erlass, als</w:t>
      </w:r>
      <w:r w:rsidR="005F7E22" w:rsidRPr="008208CC">
        <w:rPr>
          <w:rFonts w:cs="Arial"/>
          <w:sz w:val="22"/>
          <w:szCs w:val="22"/>
        </w:rPr>
        <w:t>o</w:t>
      </w:r>
      <w:r w:rsidR="001A55C0" w:rsidRPr="008208CC">
        <w:rPr>
          <w:rFonts w:cs="Arial"/>
          <w:sz w:val="22"/>
          <w:szCs w:val="22"/>
        </w:rPr>
        <w:t xml:space="preserve"> das Reglement des Grossen Kirchenrats oder die Verordnung des Kirchenvorstands, </w:t>
      </w:r>
      <w:r w:rsidR="005F7E22" w:rsidRPr="008208CC">
        <w:rPr>
          <w:rFonts w:cs="Arial"/>
          <w:sz w:val="22"/>
          <w:szCs w:val="22"/>
        </w:rPr>
        <w:t xml:space="preserve">im Minimum </w:t>
      </w:r>
      <w:r w:rsidR="001A55C0" w:rsidRPr="008208CC">
        <w:rPr>
          <w:rFonts w:cs="Arial"/>
          <w:sz w:val="22"/>
          <w:szCs w:val="22"/>
        </w:rPr>
        <w:t xml:space="preserve">regeln soll. </w:t>
      </w:r>
      <w:r w:rsidR="005F7E22" w:rsidRPr="008208CC">
        <w:rPr>
          <w:rFonts w:cs="Arial"/>
          <w:sz w:val="22"/>
          <w:szCs w:val="22"/>
        </w:rPr>
        <w:t xml:space="preserve">Eine entsprechende Bestimmung enthält </w:t>
      </w:r>
      <w:r w:rsidR="001A55C0" w:rsidRPr="008208CC">
        <w:rPr>
          <w:rFonts w:cs="Arial"/>
          <w:sz w:val="22"/>
          <w:szCs w:val="22"/>
        </w:rPr>
        <w:t xml:space="preserve">Artikel 44 </w:t>
      </w:r>
      <w:r w:rsidR="005F7E22" w:rsidRPr="008208CC">
        <w:rPr>
          <w:rFonts w:cs="Arial"/>
          <w:sz w:val="22"/>
          <w:szCs w:val="22"/>
        </w:rPr>
        <w:t>Absatz 2 für die nichtständigen Kommission.</w:t>
      </w:r>
    </w:p>
    <w:p w:rsidR="00550C44" w:rsidRPr="008208CC" w:rsidRDefault="00550C44" w:rsidP="00CB7076">
      <w:pPr>
        <w:jc w:val="both"/>
        <w:rPr>
          <w:rFonts w:cs="Arial"/>
          <w:sz w:val="22"/>
          <w:szCs w:val="22"/>
        </w:rPr>
      </w:pPr>
    </w:p>
    <w:p w:rsidR="00550C44" w:rsidRPr="008208CC" w:rsidRDefault="00550C44" w:rsidP="00CB7076">
      <w:pPr>
        <w:jc w:val="both"/>
        <w:rPr>
          <w:rFonts w:cs="Arial"/>
          <w:i/>
          <w:sz w:val="22"/>
          <w:szCs w:val="22"/>
        </w:rPr>
      </w:pPr>
      <w:r w:rsidRPr="008208CC">
        <w:rPr>
          <w:rFonts w:cs="Arial"/>
          <w:i/>
          <w:sz w:val="22"/>
          <w:szCs w:val="22"/>
        </w:rPr>
        <w:t>6. Koordinationsgremien</w:t>
      </w:r>
      <w:r w:rsidR="00303225" w:rsidRPr="008208CC">
        <w:rPr>
          <w:rFonts w:cs="Arial"/>
          <w:i/>
          <w:sz w:val="22"/>
          <w:szCs w:val="22"/>
        </w:rPr>
        <w:t xml:space="preserve"> (Art. 45-47)</w:t>
      </w:r>
    </w:p>
    <w:p w:rsidR="001A55C0" w:rsidRPr="008208CC" w:rsidRDefault="001A55C0" w:rsidP="00CB7076">
      <w:pPr>
        <w:jc w:val="both"/>
        <w:rPr>
          <w:rFonts w:cs="Arial"/>
          <w:sz w:val="22"/>
          <w:szCs w:val="22"/>
        </w:rPr>
      </w:pPr>
    </w:p>
    <w:p w:rsidR="00303225" w:rsidRPr="008208CC" w:rsidRDefault="00303225" w:rsidP="00CB7076">
      <w:pPr>
        <w:jc w:val="both"/>
        <w:rPr>
          <w:rFonts w:cs="Arial"/>
          <w:sz w:val="22"/>
          <w:szCs w:val="22"/>
        </w:rPr>
      </w:pPr>
      <w:r w:rsidRPr="008208CC">
        <w:rPr>
          <w:rFonts w:cs="Arial"/>
          <w:sz w:val="22"/>
          <w:szCs w:val="22"/>
        </w:rPr>
        <w:t xml:space="preserve">Die Kirchenpflegekonferenz, der Pfarrkonvent und der Diakoniekonvent dienen in erster Linie der Diskussion und Koordination, verfügen aber grundsätzlich nicht über eigenständige </w:t>
      </w:r>
      <w:proofErr w:type="spellStart"/>
      <w:r w:rsidRPr="008208CC">
        <w:rPr>
          <w:rFonts w:cs="Arial"/>
          <w:sz w:val="22"/>
          <w:szCs w:val="22"/>
        </w:rPr>
        <w:t>Entscheidbefugnisse</w:t>
      </w:r>
      <w:proofErr w:type="spellEnd"/>
      <w:r w:rsidRPr="008208CC">
        <w:rPr>
          <w:rFonts w:cs="Arial"/>
          <w:sz w:val="22"/>
          <w:szCs w:val="22"/>
        </w:rPr>
        <w:t xml:space="preserve">. Sie sind nicht eigentliche Organe der Kirchgemeinde. Sie werden deshalb </w:t>
      </w:r>
      <w:r w:rsidR="00C77DBC" w:rsidRPr="008208CC">
        <w:rPr>
          <w:rFonts w:cs="Arial"/>
          <w:sz w:val="22"/>
          <w:szCs w:val="22"/>
        </w:rPr>
        <w:t xml:space="preserve">nicht </w:t>
      </w:r>
      <w:r w:rsidRPr="008208CC">
        <w:rPr>
          <w:rFonts w:cs="Arial"/>
          <w:sz w:val="22"/>
          <w:szCs w:val="22"/>
        </w:rPr>
        <w:t>in Artikel 13 aufgeführt</w:t>
      </w:r>
      <w:r w:rsidR="00C77DBC" w:rsidRPr="008208CC">
        <w:rPr>
          <w:rFonts w:cs="Arial"/>
          <w:sz w:val="22"/>
          <w:szCs w:val="22"/>
        </w:rPr>
        <w:t>, sondern</w:t>
      </w:r>
      <w:r w:rsidRPr="008208CC">
        <w:rPr>
          <w:rFonts w:cs="Arial"/>
          <w:sz w:val="22"/>
          <w:szCs w:val="22"/>
        </w:rPr>
        <w:t xml:space="preserve"> im Kapitel über die Gemeindeorganisation in einem besonderen kurzen Abschnitt geregelt. </w:t>
      </w:r>
    </w:p>
    <w:p w:rsidR="00303225" w:rsidRPr="008208CC" w:rsidRDefault="00303225" w:rsidP="00CB7076">
      <w:pPr>
        <w:jc w:val="both"/>
        <w:rPr>
          <w:rFonts w:cs="Arial"/>
          <w:sz w:val="22"/>
          <w:szCs w:val="22"/>
        </w:rPr>
      </w:pPr>
    </w:p>
    <w:p w:rsidR="001A55C0" w:rsidRPr="008208CC" w:rsidRDefault="001A55C0" w:rsidP="00CB7076">
      <w:pPr>
        <w:jc w:val="both"/>
        <w:rPr>
          <w:rFonts w:cs="Arial"/>
          <w:sz w:val="22"/>
          <w:szCs w:val="22"/>
        </w:rPr>
      </w:pPr>
      <w:r w:rsidRPr="008208CC">
        <w:rPr>
          <w:rFonts w:cs="Arial"/>
          <w:sz w:val="22"/>
          <w:szCs w:val="22"/>
        </w:rPr>
        <w:t>Artikel 45 fasst die bisherigen Artikel 31 und 32 über die Kirchenpflegekonferenz zusammen. Absatz 3 ist in dieser Form neu, entspricht aber in der Sache grundsätzlich dem bisherigen Recht.</w:t>
      </w:r>
      <w:r w:rsidR="00C77DBC" w:rsidRPr="008208CC">
        <w:rPr>
          <w:rFonts w:cs="Arial"/>
          <w:sz w:val="22"/>
          <w:szCs w:val="22"/>
        </w:rPr>
        <w:t xml:space="preserve"> </w:t>
      </w:r>
      <w:r w:rsidRPr="008208CC">
        <w:rPr>
          <w:rFonts w:cs="Arial"/>
          <w:sz w:val="22"/>
          <w:szCs w:val="22"/>
        </w:rPr>
        <w:t xml:space="preserve">Die Artikel 46 und 47 </w:t>
      </w:r>
      <w:r w:rsidR="00303225" w:rsidRPr="008208CC">
        <w:rPr>
          <w:rFonts w:cs="Arial"/>
          <w:sz w:val="22"/>
          <w:szCs w:val="22"/>
        </w:rPr>
        <w:t xml:space="preserve">über den Pfarrkonvent und den Diakoniekonvent </w:t>
      </w:r>
      <w:r w:rsidRPr="008208CC">
        <w:rPr>
          <w:rFonts w:cs="Arial"/>
          <w:sz w:val="22"/>
          <w:szCs w:val="22"/>
        </w:rPr>
        <w:t xml:space="preserve">entsprechen dem bisherigen Recht und der landeskirchlichen Regelung in </w:t>
      </w:r>
      <w:r w:rsidR="00303225" w:rsidRPr="008208CC">
        <w:rPr>
          <w:rFonts w:cs="Arial"/>
          <w:sz w:val="22"/>
          <w:szCs w:val="22"/>
        </w:rPr>
        <w:t>den §</w:t>
      </w:r>
      <w:r w:rsidRPr="008208CC">
        <w:rPr>
          <w:rFonts w:cs="Arial"/>
          <w:sz w:val="22"/>
          <w:szCs w:val="22"/>
        </w:rPr>
        <w:t>§ 181 und 182 OG</w:t>
      </w:r>
      <w:r w:rsidR="0046578F" w:rsidRPr="008208CC">
        <w:rPr>
          <w:rFonts w:cs="Arial"/>
          <w:sz w:val="22"/>
          <w:szCs w:val="22"/>
        </w:rPr>
        <w:t>, sind aber redaktionell etwas anders als die heutigen Bestimmungen gefasst</w:t>
      </w:r>
      <w:r w:rsidRPr="008208CC">
        <w:rPr>
          <w:rFonts w:cs="Arial"/>
          <w:sz w:val="22"/>
          <w:szCs w:val="22"/>
        </w:rPr>
        <w:t xml:space="preserve">. </w:t>
      </w:r>
      <w:r w:rsidR="00303225" w:rsidRPr="008208CC">
        <w:rPr>
          <w:rFonts w:cs="Arial"/>
          <w:sz w:val="22"/>
          <w:szCs w:val="22"/>
        </w:rPr>
        <w:t>Der in der Kirchgemeinde bisher gebräuchliche Begriff «Diakoniekon</w:t>
      </w:r>
      <w:r w:rsidR="00062304">
        <w:rPr>
          <w:rFonts w:cs="Arial"/>
          <w:sz w:val="22"/>
          <w:szCs w:val="22"/>
        </w:rPr>
        <w:t>vent</w:t>
      </w:r>
      <w:r w:rsidR="00303225" w:rsidRPr="008208CC">
        <w:rPr>
          <w:rFonts w:cs="Arial"/>
          <w:sz w:val="22"/>
          <w:szCs w:val="22"/>
        </w:rPr>
        <w:t xml:space="preserve">» wird beibehalten (das OG spricht </w:t>
      </w:r>
      <w:r w:rsidR="00062304">
        <w:rPr>
          <w:rFonts w:cs="Arial"/>
          <w:sz w:val="22"/>
          <w:szCs w:val="22"/>
        </w:rPr>
        <w:t>vom</w:t>
      </w:r>
      <w:r w:rsidR="00303225" w:rsidRPr="008208CC">
        <w:rPr>
          <w:rFonts w:cs="Arial"/>
          <w:sz w:val="22"/>
          <w:szCs w:val="22"/>
        </w:rPr>
        <w:t xml:space="preserve"> </w:t>
      </w:r>
      <w:proofErr w:type="spellStart"/>
      <w:r w:rsidR="00303225" w:rsidRPr="008208CC">
        <w:rPr>
          <w:rFonts w:cs="Arial"/>
          <w:sz w:val="22"/>
          <w:szCs w:val="22"/>
        </w:rPr>
        <w:t>Diakonats</w:t>
      </w:r>
      <w:r w:rsidR="00062304">
        <w:rPr>
          <w:rFonts w:cs="Arial"/>
          <w:sz w:val="22"/>
          <w:szCs w:val="22"/>
        </w:rPr>
        <w:t>konvent</w:t>
      </w:r>
      <w:proofErr w:type="spellEnd"/>
      <w:r w:rsidR="00303225" w:rsidRPr="008208CC">
        <w:rPr>
          <w:rFonts w:cs="Arial"/>
          <w:sz w:val="22"/>
          <w:szCs w:val="22"/>
        </w:rPr>
        <w:t xml:space="preserve">). </w:t>
      </w:r>
      <w:r w:rsidRPr="008208CC">
        <w:rPr>
          <w:rFonts w:cs="Arial"/>
          <w:sz w:val="22"/>
          <w:szCs w:val="22"/>
        </w:rPr>
        <w:t>Die Verweser werden in Artikel 46 Absatz 1 nicht mehr erwähnt. Der Begriff «Pfarrer»</w:t>
      </w:r>
      <w:r w:rsidR="0046578F" w:rsidRPr="008208CC">
        <w:rPr>
          <w:rFonts w:cs="Arial"/>
          <w:sz w:val="22"/>
          <w:szCs w:val="22"/>
        </w:rPr>
        <w:t xml:space="preserve"> oder «Pfarrerin» umfasst nach dem kirchlichen Personalgesetz auch Stellvertretungen sowie Vikare und Vikarinnen (§ 2 </w:t>
      </w:r>
      <w:proofErr w:type="spellStart"/>
      <w:r w:rsidR="0046578F" w:rsidRPr="008208CC">
        <w:rPr>
          <w:rFonts w:cs="Arial"/>
          <w:sz w:val="22"/>
          <w:szCs w:val="22"/>
        </w:rPr>
        <w:t>lit</w:t>
      </w:r>
      <w:proofErr w:type="spellEnd"/>
      <w:r w:rsidR="0046578F" w:rsidRPr="008208CC">
        <w:rPr>
          <w:rFonts w:cs="Arial"/>
          <w:sz w:val="22"/>
          <w:szCs w:val="22"/>
        </w:rPr>
        <w:t>. e PG).</w:t>
      </w:r>
    </w:p>
    <w:p w:rsidR="0046578F" w:rsidRPr="008208CC" w:rsidRDefault="0046578F" w:rsidP="00CB7076">
      <w:pPr>
        <w:jc w:val="both"/>
        <w:rPr>
          <w:rFonts w:cs="Arial"/>
          <w:sz w:val="22"/>
          <w:szCs w:val="22"/>
        </w:rPr>
      </w:pPr>
    </w:p>
    <w:p w:rsidR="00550C44" w:rsidRPr="008208CC" w:rsidRDefault="00550C44" w:rsidP="00CB7076">
      <w:pPr>
        <w:jc w:val="both"/>
        <w:rPr>
          <w:rFonts w:cs="Arial"/>
          <w:i/>
          <w:sz w:val="22"/>
          <w:szCs w:val="22"/>
        </w:rPr>
      </w:pPr>
      <w:r w:rsidRPr="008208CC">
        <w:rPr>
          <w:rFonts w:cs="Arial"/>
          <w:i/>
          <w:sz w:val="22"/>
          <w:szCs w:val="22"/>
        </w:rPr>
        <w:t>V. Organisation der Teilkirchgemeinden</w:t>
      </w:r>
    </w:p>
    <w:p w:rsidR="00550C44" w:rsidRPr="008208CC" w:rsidRDefault="00550C44" w:rsidP="00CB7076">
      <w:pPr>
        <w:jc w:val="both"/>
        <w:rPr>
          <w:rFonts w:cs="Arial"/>
          <w:i/>
          <w:sz w:val="22"/>
          <w:szCs w:val="22"/>
        </w:rPr>
      </w:pPr>
    </w:p>
    <w:p w:rsidR="00550C44" w:rsidRPr="008208CC" w:rsidRDefault="00550C44" w:rsidP="00CB7076">
      <w:pPr>
        <w:jc w:val="both"/>
        <w:rPr>
          <w:rFonts w:cs="Arial"/>
          <w:i/>
          <w:sz w:val="22"/>
          <w:szCs w:val="22"/>
        </w:rPr>
      </w:pPr>
      <w:r w:rsidRPr="008208CC">
        <w:rPr>
          <w:rFonts w:cs="Arial"/>
          <w:i/>
          <w:sz w:val="22"/>
          <w:szCs w:val="22"/>
        </w:rPr>
        <w:t>1. Stimmberechtigte</w:t>
      </w:r>
    </w:p>
    <w:p w:rsidR="00550C44" w:rsidRPr="008208CC" w:rsidRDefault="00550C44" w:rsidP="00CB7076">
      <w:pPr>
        <w:jc w:val="both"/>
        <w:rPr>
          <w:rFonts w:cs="Arial"/>
          <w:sz w:val="22"/>
          <w:szCs w:val="22"/>
        </w:rPr>
      </w:pPr>
    </w:p>
    <w:p w:rsidR="0046578F" w:rsidRPr="008208CC" w:rsidRDefault="0046578F" w:rsidP="00CB7076">
      <w:pPr>
        <w:jc w:val="both"/>
        <w:rPr>
          <w:rFonts w:cs="Arial"/>
          <w:i/>
          <w:sz w:val="22"/>
          <w:szCs w:val="22"/>
        </w:rPr>
      </w:pPr>
      <w:r w:rsidRPr="008208CC">
        <w:rPr>
          <w:rFonts w:cs="Arial"/>
          <w:i/>
          <w:sz w:val="22"/>
          <w:szCs w:val="22"/>
        </w:rPr>
        <w:t>Art. 48 Wahlen</w:t>
      </w:r>
    </w:p>
    <w:p w:rsidR="0046578F" w:rsidRPr="008208CC" w:rsidRDefault="0046578F" w:rsidP="00CB7076">
      <w:pPr>
        <w:jc w:val="both"/>
        <w:rPr>
          <w:rFonts w:cs="Arial"/>
          <w:sz w:val="22"/>
          <w:szCs w:val="22"/>
        </w:rPr>
      </w:pPr>
    </w:p>
    <w:p w:rsidR="00D43FE2" w:rsidRDefault="0046578F" w:rsidP="00D43FE2">
      <w:pPr>
        <w:jc w:val="both"/>
        <w:rPr>
          <w:rFonts w:cs="Arial"/>
          <w:sz w:val="22"/>
          <w:szCs w:val="22"/>
        </w:rPr>
      </w:pPr>
      <w:r w:rsidRPr="008208CC">
        <w:rPr>
          <w:rFonts w:cs="Arial"/>
          <w:sz w:val="22"/>
          <w:szCs w:val="22"/>
        </w:rPr>
        <w:t>Artikel 48 entspricht grundsätzlich dem bisherigen Artikel 39</w:t>
      </w:r>
      <w:r w:rsidR="00553EA3" w:rsidRPr="008208CC">
        <w:rPr>
          <w:rFonts w:cs="Arial"/>
          <w:sz w:val="22"/>
          <w:szCs w:val="22"/>
        </w:rPr>
        <w:t xml:space="preserve"> Absatz 1 und 2</w:t>
      </w:r>
      <w:r w:rsidR="00303225" w:rsidRPr="008208CC">
        <w:rPr>
          <w:rFonts w:cs="Arial"/>
          <w:sz w:val="22"/>
          <w:szCs w:val="22"/>
        </w:rPr>
        <w:t xml:space="preserve"> GO</w:t>
      </w:r>
      <w:r w:rsidRPr="008208CC">
        <w:rPr>
          <w:rFonts w:cs="Arial"/>
          <w:sz w:val="22"/>
          <w:szCs w:val="22"/>
        </w:rPr>
        <w:t>, ist aber redaktionell teilweise neu gefasst. Absatz 1 präzisiert, dass die Wahlen im Mehrheitswahlve</w:t>
      </w:r>
      <w:r w:rsidR="00415D75" w:rsidRPr="008208CC">
        <w:rPr>
          <w:rFonts w:cs="Arial"/>
          <w:sz w:val="22"/>
          <w:szCs w:val="22"/>
        </w:rPr>
        <w:t>r</w:t>
      </w:r>
      <w:r w:rsidRPr="008208CC">
        <w:rPr>
          <w:rFonts w:cs="Arial"/>
          <w:sz w:val="22"/>
          <w:szCs w:val="22"/>
        </w:rPr>
        <w:t>fahren (</w:t>
      </w:r>
      <w:proofErr w:type="spellStart"/>
      <w:r w:rsidRPr="008208CC">
        <w:rPr>
          <w:rFonts w:cs="Arial"/>
          <w:sz w:val="22"/>
          <w:szCs w:val="22"/>
        </w:rPr>
        <w:t>Majorz</w:t>
      </w:r>
      <w:proofErr w:type="spellEnd"/>
      <w:r w:rsidRPr="008208CC">
        <w:rPr>
          <w:rFonts w:cs="Arial"/>
          <w:sz w:val="22"/>
          <w:szCs w:val="22"/>
        </w:rPr>
        <w:t>) erfolgen</w:t>
      </w:r>
      <w:r w:rsidR="00303225" w:rsidRPr="008208CC">
        <w:rPr>
          <w:rFonts w:cs="Arial"/>
          <w:sz w:val="22"/>
          <w:szCs w:val="22"/>
        </w:rPr>
        <w:t xml:space="preserve">, wie dies heute </w:t>
      </w:r>
      <w:r w:rsidR="00553EA3" w:rsidRPr="008208CC">
        <w:rPr>
          <w:rFonts w:cs="Arial"/>
          <w:sz w:val="22"/>
          <w:szCs w:val="22"/>
        </w:rPr>
        <w:t>im Organisationsreglement festgehalten</w:t>
      </w:r>
      <w:r w:rsidRPr="008208CC">
        <w:rPr>
          <w:rFonts w:cs="Arial"/>
          <w:sz w:val="22"/>
          <w:szCs w:val="22"/>
        </w:rPr>
        <w:t xml:space="preserve"> </w:t>
      </w:r>
      <w:r w:rsidR="00303225" w:rsidRPr="008208CC">
        <w:rPr>
          <w:rFonts w:cs="Arial"/>
          <w:sz w:val="22"/>
          <w:szCs w:val="22"/>
        </w:rPr>
        <w:t xml:space="preserve">ist </w:t>
      </w:r>
      <w:r w:rsidRPr="008208CC">
        <w:rPr>
          <w:rFonts w:cs="Arial"/>
          <w:sz w:val="22"/>
          <w:szCs w:val="22"/>
        </w:rPr>
        <w:t>(</w:t>
      </w:r>
      <w:r w:rsidR="00553EA3" w:rsidRPr="008208CC">
        <w:rPr>
          <w:rFonts w:cs="Arial"/>
          <w:sz w:val="22"/>
          <w:szCs w:val="22"/>
        </w:rPr>
        <w:t xml:space="preserve">Art. 27 Abs. 4 </w:t>
      </w:r>
      <w:proofErr w:type="spellStart"/>
      <w:r w:rsidR="00553EA3" w:rsidRPr="008208CC">
        <w:rPr>
          <w:rFonts w:cs="Arial"/>
          <w:sz w:val="22"/>
          <w:szCs w:val="22"/>
        </w:rPr>
        <w:t>OgR</w:t>
      </w:r>
      <w:proofErr w:type="spellEnd"/>
      <w:r w:rsidR="00553EA3" w:rsidRPr="008208CC">
        <w:rPr>
          <w:rFonts w:cs="Arial"/>
          <w:sz w:val="22"/>
          <w:szCs w:val="22"/>
        </w:rPr>
        <w:t>)</w:t>
      </w:r>
      <w:r w:rsidRPr="008208CC">
        <w:rPr>
          <w:rFonts w:cs="Arial"/>
          <w:sz w:val="22"/>
          <w:szCs w:val="22"/>
        </w:rPr>
        <w:t>.</w:t>
      </w:r>
      <w:r w:rsidR="00D43FE2">
        <w:rPr>
          <w:rFonts w:cs="Arial"/>
          <w:sz w:val="22"/>
          <w:szCs w:val="22"/>
        </w:rPr>
        <w:t xml:space="preserve">  </w:t>
      </w:r>
      <w:r w:rsidR="00D43FE2">
        <w:rPr>
          <w:rFonts w:cs="Arial"/>
          <w:sz w:val="22"/>
          <w:szCs w:val="22"/>
        </w:rPr>
        <w:br w:type="page"/>
      </w:r>
    </w:p>
    <w:p w:rsidR="00553EA3" w:rsidRPr="008208CC" w:rsidRDefault="00553EA3" w:rsidP="00CB7076">
      <w:pPr>
        <w:jc w:val="both"/>
        <w:rPr>
          <w:rFonts w:cs="Arial"/>
          <w:i/>
          <w:sz w:val="22"/>
          <w:szCs w:val="22"/>
        </w:rPr>
      </w:pPr>
      <w:r w:rsidRPr="008208CC">
        <w:rPr>
          <w:rFonts w:cs="Arial"/>
          <w:i/>
          <w:sz w:val="22"/>
          <w:szCs w:val="22"/>
        </w:rPr>
        <w:lastRenderedPageBreak/>
        <w:t>Art. 49 Sachgeschäfte</w:t>
      </w:r>
    </w:p>
    <w:p w:rsidR="00553EA3" w:rsidRPr="008208CC" w:rsidRDefault="00553EA3" w:rsidP="00CB7076">
      <w:pPr>
        <w:jc w:val="both"/>
        <w:rPr>
          <w:rFonts w:cs="Arial"/>
          <w:sz w:val="22"/>
          <w:szCs w:val="22"/>
        </w:rPr>
      </w:pPr>
    </w:p>
    <w:p w:rsidR="00553EA3" w:rsidRPr="008208CC" w:rsidRDefault="00553EA3" w:rsidP="00CB7076">
      <w:pPr>
        <w:jc w:val="both"/>
        <w:rPr>
          <w:rFonts w:cs="Arial"/>
          <w:sz w:val="22"/>
          <w:szCs w:val="22"/>
        </w:rPr>
      </w:pPr>
      <w:r w:rsidRPr="008208CC">
        <w:rPr>
          <w:rFonts w:cs="Arial"/>
          <w:sz w:val="22"/>
          <w:szCs w:val="22"/>
        </w:rPr>
        <w:t xml:space="preserve">Die heute in Artikel 39 Absatz 3-5 </w:t>
      </w:r>
      <w:r w:rsidR="009D52F7" w:rsidRPr="008208CC">
        <w:rPr>
          <w:rFonts w:cs="Arial"/>
          <w:sz w:val="22"/>
          <w:szCs w:val="22"/>
        </w:rPr>
        <w:t xml:space="preserve">GO </w:t>
      </w:r>
      <w:r w:rsidRPr="008208CC">
        <w:rPr>
          <w:rFonts w:cs="Arial"/>
          <w:sz w:val="22"/>
          <w:szCs w:val="22"/>
        </w:rPr>
        <w:t xml:space="preserve">ausführlich geregelten Zuständigkeiten der Stimmberechtigten in Sachgeschäften sind, auch im Interesse der Übersichtlichkeit, </w:t>
      </w:r>
      <w:r w:rsidR="00517EC2" w:rsidRPr="008208CC">
        <w:rPr>
          <w:rFonts w:cs="Arial"/>
          <w:sz w:val="22"/>
          <w:szCs w:val="22"/>
        </w:rPr>
        <w:t xml:space="preserve">neu </w:t>
      </w:r>
      <w:r w:rsidRPr="008208CC">
        <w:rPr>
          <w:rFonts w:cs="Arial"/>
          <w:sz w:val="22"/>
          <w:szCs w:val="22"/>
        </w:rPr>
        <w:t xml:space="preserve">in einem besonderen Artikel </w:t>
      </w:r>
      <w:r w:rsidR="009D52F7" w:rsidRPr="008208CC">
        <w:rPr>
          <w:rFonts w:cs="Arial"/>
          <w:sz w:val="22"/>
          <w:szCs w:val="22"/>
        </w:rPr>
        <w:t>aufgenommen</w:t>
      </w:r>
      <w:r w:rsidRPr="008208CC">
        <w:rPr>
          <w:rFonts w:cs="Arial"/>
          <w:sz w:val="22"/>
          <w:szCs w:val="22"/>
        </w:rPr>
        <w:t>.</w:t>
      </w:r>
      <w:r w:rsidR="00517EC2" w:rsidRPr="008208CC">
        <w:rPr>
          <w:rFonts w:cs="Arial"/>
          <w:sz w:val="22"/>
          <w:szCs w:val="22"/>
        </w:rPr>
        <w:t xml:space="preserve"> Artikel 49 unterscheidet</w:t>
      </w:r>
      <w:r w:rsidR="009D52F7" w:rsidRPr="008208CC">
        <w:rPr>
          <w:rFonts w:cs="Arial"/>
          <w:sz w:val="22"/>
          <w:szCs w:val="22"/>
        </w:rPr>
        <w:t xml:space="preserve"> wie das bisherige Recht</w:t>
      </w:r>
      <w:r w:rsidR="00517EC2" w:rsidRPr="008208CC">
        <w:rPr>
          <w:rFonts w:cs="Arial"/>
          <w:sz w:val="22"/>
          <w:szCs w:val="22"/>
        </w:rPr>
        <w:t xml:space="preserve"> zwischen Geschäften, in denen die Stimmberechtigten in der Sache beschliessen (Abs. 1) und solchen, die sie nur zur Kenntnis nehmen (Abs. 2). </w:t>
      </w:r>
      <w:r w:rsidR="009D52F7" w:rsidRPr="008208CC">
        <w:rPr>
          <w:rFonts w:cs="Arial"/>
          <w:sz w:val="22"/>
          <w:szCs w:val="22"/>
        </w:rPr>
        <w:t xml:space="preserve">In inhaltlicher Hinsicht enthält die Regelung grundsätzlich keine Änderungen, mit Ausnahme von Absatz 1 </w:t>
      </w:r>
      <w:proofErr w:type="spellStart"/>
      <w:r w:rsidR="009D52F7" w:rsidRPr="008208CC">
        <w:rPr>
          <w:rFonts w:cs="Arial"/>
          <w:sz w:val="22"/>
          <w:szCs w:val="22"/>
        </w:rPr>
        <w:t>li</w:t>
      </w:r>
      <w:r w:rsidR="00C77DBC" w:rsidRPr="008208CC">
        <w:rPr>
          <w:rFonts w:cs="Arial"/>
          <w:sz w:val="22"/>
          <w:szCs w:val="22"/>
        </w:rPr>
        <w:t>t</w:t>
      </w:r>
      <w:proofErr w:type="spellEnd"/>
      <w:r w:rsidR="009D52F7" w:rsidRPr="008208CC">
        <w:rPr>
          <w:rFonts w:cs="Arial"/>
          <w:sz w:val="22"/>
          <w:szCs w:val="22"/>
        </w:rPr>
        <w:t xml:space="preserve">. </w:t>
      </w:r>
      <w:r w:rsidR="00C77DBC" w:rsidRPr="008208CC">
        <w:rPr>
          <w:rFonts w:cs="Arial"/>
          <w:sz w:val="22"/>
          <w:szCs w:val="22"/>
        </w:rPr>
        <w:t>c</w:t>
      </w:r>
      <w:r w:rsidR="009D52F7" w:rsidRPr="008208CC">
        <w:rPr>
          <w:rFonts w:cs="Arial"/>
          <w:sz w:val="22"/>
          <w:szCs w:val="22"/>
        </w:rPr>
        <w:t xml:space="preserve">, wonach </w:t>
      </w:r>
      <w:r w:rsidR="00517EC2" w:rsidRPr="008208CC">
        <w:rPr>
          <w:rFonts w:cs="Arial"/>
          <w:sz w:val="22"/>
          <w:szCs w:val="22"/>
        </w:rPr>
        <w:t xml:space="preserve">die Teilkirchgemeindeversammlung das Jahresprogramm </w:t>
      </w:r>
      <w:r w:rsidR="009D52F7" w:rsidRPr="008208CC">
        <w:rPr>
          <w:rFonts w:cs="Arial"/>
          <w:sz w:val="22"/>
          <w:szCs w:val="22"/>
        </w:rPr>
        <w:t xml:space="preserve">der Kirchenpflege </w:t>
      </w:r>
      <w:r w:rsidR="00517EC2" w:rsidRPr="008208CC">
        <w:rPr>
          <w:rFonts w:cs="Arial"/>
          <w:sz w:val="22"/>
          <w:szCs w:val="22"/>
        </w:rPr>
        <w:t>nicht nur zur Kenntnis nimmt, sondern beschliesst. Dies entspricht der Regelung</w:t>
      </w:r>
      <w:r w:rsidR="009D52F7" w:rsidRPr="008208CC">
        <w:rPr>
          <w:rFonts w:cs="Arial"/>
          <w:sz w:val="22"/>
          <w:szCs w:val="22"/>
        </w:rPr>
        <w:t xml:space="preserve"> für das Jahresprogramm des Kirchenvorstands in Artikel 29 Absatz 1.</w:t>
      </w:r>
    </w:p>
    <w:p w:rsidR="00517EC2" w:rsidRPr="008208CC" w:rsidRDefault="00517EC2" w:rsidP="00CB7076">
      <w:pPr>
        <w:jc w:val="both"/>
        <w:rPr>
          <w:rFonts w:cs="Arial"/>
          <w:sz w:val="22"/>
          <w:szCs w:val="22"/>
        </w:rPr>
      </w:pPr>
    </w:p>
    <w:p w:rsidR="00517EC2" w:rsidRPr="008208CC" w:rsidRDefault="00517EC2" w:rsidP="00CB7076">
      <w:pPr>
        <w:jc w:val="both"/>
        <w:rPr>
          <w:rFonts w:cs="Arial"/>
          <w:sz w:val="22"/>
          <w:szCs w:val="22"/>
        </w:rPr>
      </w:pPr>
      <w:r w:rsidRPr="008208CC">
        <w:rPr>
          <w:rFonts w:cs="Arial"/>
          <w:sz w:val="22"/>
          <w:szCs w:val="22"/>
        </w:rPr>
        <w:t xml:space="preserve">Nicht mehr aufgenommen ist der bisherige Artikel </w:t>
      </w:r>
      <w:r w:rsidR="00631725" w:rsidRPr="008208CC">
        <w:rPr>
          <w:rFonts w:cs="Arial"/>
          <w:sz w:val="22"/>
          <w:szCs w:val="22"/>
        </w:rPr>
        <w:t xml:space="preserve">39 Absatz 5. Die Übertragung weiterer Aufgaben gemäss dem ersten Satz hat mit den hier geregelten Zuständigkeiten der Stimmberechtigten an sich nichts zu tun, sondern betrifft das </w:t>
      </w:r>
      <w:r w:rsidR="00571A65" w:rsidRPr="008208CC">
        <w:rPr>
          <w:rFonts w:cs="Arial"/>
          <w:sz w:val="22"/>
          <w:szCs w:val="22"/>
        </w:rPr>
        <w:t xml:space="preserve">in den Artikeln 8 und 9 geregelte </w:t>
      </w:r>
      <w:r w:rsidR="00631725" w:rsidRPr="008208CC">
        <w:rPr>
          <w:rFonts w:cs="Arial"/>
          <w:sz w:val="22"/>
          <w:szCs w:val="22"/>
        </w:rPr>
        <w:t xml:space="preserve">Verhältnis zwischen der «ganzen» </w:t>
      </w:r>
      <w:r w:rsidR="001C2503" w:rsidRPr="008208CC">
        <w:rPr>
          <w:rFonts w:cs="Arial"/>
          <w:sz w:val="22"/>
          <w:szCs w:val="22"/>
        </w:rPr>
        <w:t xml:space="preserve">Kirchgemeinde und den Teilkirchgemeinden. </w:t>
      </w:r>
      <w:r w:rsidR="009D52F7" w:rsidRPr="008208CC">
        <w:rPr>
          <w:rFonts w:cs="Arial"/>
          <w:sz w:val="22"/>
          <w:szCs w:val="22"/>
        </w:rPr>
        <w:t xml:space="preserve">Aus diesen Bestimmungen ergibt sich, dass nicht nur die Gemeindeordnung, sondern auch untergeordnete Erlasse den Teilkirchgemeinden konkrete Aufgaben zuweisen können (Art. 8 Abs. 2). </w:t>
      </w:r>
      <w:r w:rsidR="00631725" w:rsidRPr="008208CC">
        <w:rPr>
          <w:rFonts w:cs="Arial"/>
          <w:sz w:val="22"/>
          <w:szCs w:val="22"/>
        </w:rPr>
        <w:t>Die</w:t>
      </w:r>
      <w:r w:rsidRPr="008208CC">
        <w:rPr>
          <w:rFonts w:cs="Arial"/>
          <w:sz w:val="22"/>
          <w:szCs w:val="22"/>
        </w:rPr>
        <w:t xml:space="preserve"> </w:t>
      </w:r>
      <w:r w:rsidR="009D52F7" w:rsidRPr="008208CC">
        <w:rPr>
          <w:rFonts w:cs="Arial"/>
          <w:sz w:val="22"/>
          <w:szCs w:val="22"/>
        </w:rPr>
        <w:t xml:space="preserve">im zweiten Satz vorgesehene </w:t>
      </w:r>
      <w:r w:rsidRPr="008208CC">
        <w:rPr>
          <w:rFonts w:cs="Arial"/>
          <w:sz w:val="22"/>
          <w:szCs w:val="22"/>
        </w:rPr>
        <w:t>Möglichkeit der Teilkirchgemeinden, abweichende Wahl und Abstimmungsverfahren vorzusehen</w:t>
      </w:r>
      <w:r w:rsidR="00631725" w:rsidRPr="008208CC">
        <w:rPr>
          <w:rFonts w:cs="Arial"/>
          <w:sz w:val="22"/>
          <w:szCs w:val="22"/>
        </w:rPr>
        <w:t xml:space="preserve">, beeinträchtigt die Rechtssicherheit und entspricht auch kaum einem praktischen Bedürfnis. Auf jeden Fall bestehen solche abweichenden Vorschriften </w:t>
      </w:r>
      <w:r w:rsidRPr="008208CC">
        <w:rPr>
          <w:rFonts w:cs="Arial"/>
          <w:sz w:val="22"/>
          <w:szCs w:val="22"/>
        </w:rPr>
        <w:t>in der Praxis nicht.</w:t>
      </w:r>
    </w:p>
    <w:p w:rsidR="001A55C0" w:rsidRPr="008208CC" w:rsidRDefault="001A55C0" w:rsidP="00CB7076">
      <w:pPr>
        <w:jc w:val="both"/>
        <w:rPr>
          <w:rFonts w:cs="Arial"/>
          <w:sz w:val="22"/>
          <w:szCs w:val="22"/>
        </w:rPr>
      </w:pPr>
    </w:p>
    <w:p w:rsidR="00550C44" w:rsidRPr="008208CC" w:rsidRDefault="00550C44" w:rsidP="00CB7076">
      <w:pPr>
        <w:jc w:val="both"/>
        <w:rPr>
          <w:rFonts w:cs="Arial"/>
          <w:i/>
          <w:sz w:val="22"/>
          <w:szCs w:val="22"/>
        </w:rPr>
      </w:pPr>
      <w:r w:rsidRPr="008208CC">
        <w:rPr>
          <w:rFonts w:cs="Arial"/>
          <w:i/>
          <w:sz w:val="22"/>
          <w:szCs w:val="22"/>
        </w:rPr>
        <w:t>2. Kirchenpflege</w:t>
      </w:r>
    </w:p>
    <w:p w:rsidR="00550C44" w:rsidRPr="008208CC" w:rsidRDefault="00550C44" w:rsidP="00CB7076">
      <w:pPr>
        <w:jc w:val="both"/>
        <w:rPr>
          <w:rFonts w:cs="Arial"/>
          <w:sz w:val="22"/>
          <w:szCs w:val="22"/>
        </w:rPr>
      </w:pPr>
    </w:p>
    <w:p w:rsidR="001A55C0" w:rsidRPr="008208CC" w:rsidRDefault="00571A65" w:rsidP="00CB7076">
      <w:pPr>
        <w:jc w:val="both"/>
        <w:rPr>
          <w:rFonts w:cs="Arial"/>
          <w:i/>
          <w:sz w:val="22"/>
          <w:szCs w:val="22"/>
        </w:rPr>
      </w:pPr>
      <w:r w:rsidRPr="008208CC">
        <w:rPr>
          <w:rFonts w:cs="Arial"/>
          <w:i/>
          <w:sz w:val="22"/>
          <w:szCs w:val="22"/>
        </w:rPr>
        <w:t>Art. 50 Zusammensetzung</w:t>
      </w:r>
    </w:p>
    <w:p w:rsidR="00571A65" w:rsidRPr="008208CC" w:rsidRDefault="00571A65" w:rsidP="00CB7076">
      <w:pPr>
        <w:jc w:val="both"/>
        <w:rPr>
          <w:rFonts w:cs="Arial"/>
          <w:sz w:val="22"/>
          <w:szCs w:val="22"/>
        </w:rPr>
      </w:pPr>
    </w:p>
    <w:p w:rsidR="00F20427" w:rsidRPr="008208CC" w:rsidRDefault="00571A65" w:rsidP="00CB7076">
      <w:pPr>
        <w:jc w:val="both"/>
        <w:rPr>
          <w:rFonts w:cs="Arial"/>
          <w:sz w:val="22"/>
          <w:szCs w:val="22"/>
        </w:rPr>
      </w:pPr>
      <w:r w:rsidRPr="008208CC">
        <w:rPr>
          <w:rFonts w:cs="Arial"/>
          <w:sz w:val="22"/>
          <w:szCs w:val="22"/>
        </w:rPr>
        <w:t xml:space="preserve">Die Kirchenpflege besteht nach wie vor aus fünf bis elf Mitgliedern. Teilweise neu geregelt sind die </w:t>
      </w:r>
      <w:proofErr w:type="spellStart"/>
      <w:r w:rsidRPr="008208CC">
        <w:rPr>
          <w:rFonts w:cs="Arial"/>
          <w:sz w:val="22"/>
          <w:szCs w:val="22"/>
        </w:rPr>
        <w:t>Einsitznahme</w:t>
      </w:r>
      <w:proofErr w:type="spellEnd"/>
      <w:r w:rsidRPr="008208CC">
        <w:rPr>
          <w:rFonts w:cs="Arial"/>
          <w:sz w:val="22"/>
          <w:szCs w:val="22"/>
        </w:rPr>
        <w:t xml:space="preserve"> von Amtes wegen und die Teilnahme an den Sitzungen. </w:t>
      </w:r>
      <w:r w:rsidR="00634247" w:rsidRPr="008208CC">
        <w:rPr>
          <w:rFonts w:cs="Arial"/>
          <w:sz w:val="22"/>
          <w:szCs w:val="22"/>
        </w:rPr>
        <w:t>Das</w:t>
      </w:r>
      <w:r w:rsidR="00000F49" w:rsidRPr="008208CC">
        <w:rPr>
          <w:rFonts w:cs="Arial"/>
          <w:sz w:val="22"/>
          <w:szCs w:val="22"/>
        </w:rPr>
        <w:t xml:space="preserve"> Organisationsgesetz </w:t>
      </w:r>
      <w:r w:rsidR="00634247" w:rsidRPr="008208CC">
        <w:rPr>
          <w:rFonts w:cs="Arial"/>
          <w:sz w:val="22"/>
          <w:szCs w:val="22"/>
        </w:rPr>
        <w:t xml:space="preserve">schreibt die Mitgliedschaft einer </w:t>
      </w:r>
      <w:proofErr w:type="spellStart"/>
      <w:r w:rsidR="00634247" w:rsidRPr="008208CC">
        <w:rPr>
          <w:rFonts w:cs="Arial"/>
          <w:sz w:val="22"/>
          <w:szCs w:val="22"/>
        </w:rPr>
        <w:t>Gemeindepfarrperson</w:t>
      </w:r>
      <w:proofErr w:type="spellEnd"/>
      <w:r w:rsidR="00634247" w:rsidRPr="008208CC">
        <w:rPr>
          <w:rFonts w:cs="Arial"/>
          <w:sz w:val="22"/>
          <w:szCs w:val="22"/>
        </w:rPr>
        <w:t xml:space="preserve"> von Amtes wegen vor (§ 159 Abs. 3 OG), erlaubt aber auch</w:t>
      </w:r>
      <w:r w:rsidR="00000F49" w:rsidRPr="008208CC">
        <w:rPr>
          <w:rFonts w:cs="Arial"/>
          <w:sz w:val="22"/>
          <w:szCs w:val="22"/>
        </w:rPr>
        <w:t xml:space="preserve"> nur </w:t>
      </w:r>
      <w:r w:rsidR="00634247" w:rsidRPr="008208CC">
        <w:rPr>
          <w:rFonts w:cs="Arial"/>
          <w:sz w:val="22"/>
          <w:szCs w:val="22"/>
        </w:rPr>
        <w:t xml:space="preserve">eine </w:t>
      </w:r>
      <w:proofErr w:type="spellStart"/>
      <w:r w:rsidR="00634247" w:rsidRPr="008208CC">
        <w:rPr>
          <w:rFonts w:cs="Arial"/>
          <w:sz w:val="22"/>
          <w:szCs w:val="22"/>
        </w:rPr>
        <w:t>Einsitznahme</w:t>
      </w:r>
      <w:proofErr w:type="spellEnd"/>
      <w:r w:rsidR="00634247" w:rsidRPr="008208CC">
        <w:rPr>
          <w:rFonts w:cs="Arial"/>
          <w:sz w:val="22"/>
          <w:szCs w:val="22"/>
        </w:rPr>
        <w:t xml:space="preserve"> von Personen, die </w:t>
      </w:r>
      <w:r w:rsidR="00000F49" w:rsidRPr="008208CC">
        <w:rPr>
          <w:rFonts w:cs="Arial"/>
          <w:sz w:val="22"/>
          <w:szCs w:val="22"/>
        </w:rPr>
        <w:t>in der Kirchgemeinde stimmberechtigt</w:t>
      </w:r>
      <w:r w:rsidR="00634247" w:rsidRPr="008208CC">
        <w:rPr>
          <w:rFonts w:cs="Arial"/>
          <w:sz w:val="22"/>
          <w:szCs w:val="22"/>
        </w:rPr>
        <w:t xml:space="preserve"> sind</w:t>
      </w:r>
      <w:r w:rsidR="006D2906" w:rsidRPr="008208CC">
        <w:rPr>
          <w:rFonts w:cs="Arial"/>
          <w:sz w:val="22"/>
          <w:szCs w:val="22"/>
        </w:rPr>
        <w:t xml:space="preserve">. Dementsprechend gehören der Kirchenpflege nach Absatz 1 </w:t>
      </w:r>
      <w:proofErr w:type="spellStart"/>
      <w:r w:rsidR="006D2906" w:rsidRPr="008208CC">
        <w:rPr>
          <w:rFonts w:cs="Arial"/>
          <w:sz w:val="22"/>
          <w:szCs w:val="22"/>
        </w:rPr>
        <w:t>lit</w:t>
      </w:r>
      <w:proofErr w:type="spellEnd"/>
      <w:r w:rsidR="006D2906" w:rsidRPr="008208CC">
        <w:rPr>
          <w:rFonts w:cs="Arial"/>
          <w:sz w:val="22"/>
          <w:szCs w:val="22"/>
        </w:rPr>
        <w:t xml:space="preserve">. b die Pfarrpersonen von Amtes wegen an, soweit diese in der Kirchgemeinde wohnhaft sind. Den Pfarrpersonen sind die </w:t>
      </w:r>
      <w:r w:rsidRPr="008208CC">
        <w:rPr>
          <w:rFonts w:cs="Arial"/>
          <w:sz w:val="22"/>
          <w:szCs w:val="22"/>
        </w:rPr>
        <w:t xml:space="preserve">sozialdiakonischen Mitarbeitenden </w:t>
      </w:r>
      <w:r w:rsidR="006D2906" w:rsidRPr="008208CC">
        <w:rPr>
          <w:rFonts w:cs="Arial"/>
          <w:sz w:val="22"/>
          <w:szCs w:val="22"/>
        </w:rPr>
        <w:t>neu</w:t>
      </w:r>
      <w:r w:rsidRPr="008208CC">
        <w:rPr>
          <w:rFonts w:cs="Arial"/>
          <w:sz w:val="22"/>
          <w:szCs w:val="22"/>
        </w:rPr>
        <w:t xml:space="preserve"> gleichgestellt. Sie </w:t>
      </w:r>
      <w:r w:rsidR="00F20427" w:rsidRPr="008208CC">
        <w:rPr>
          <w:rFonts w:cs="Arial"/>
          <w:sz w:val="22"/>
          <w:szCs w:val="22"/>
        </w:rPr>
        <w:t>gehören</w:t>
      </w:r>
      <w:r w:rsidRPr="008208CC">
        <w:rPr>
          <w:rFonts w:cs="Arial"/>
          <w:sz w:val="22"/>
          <w:szCs w:val="22"/>
        </w:rPr>
        <w:t xml:space="preserve"> auch dann von Amtes wegen der Kirchenpflege</w:t>
      </w:r>
      <w:r w:rsidR="00F20427" w:rsidRPr="008208CC">
        <w:rPr>
          <w:rFonts w:cs="Arial"/>
          <w:sz w:val="22"/>
          <w:szCs w:val="22"/>
        </w:rPr>
        <w:t xml:space="preserve"> an</w:t>
      </w:r>
      <w:r w:rsidRPr="008208CC">
        <w:rPr>
          <w:rFonts w:cs="Arial"/>
          <w:sz w:val="22"/>
          <w:szCs w:val="22"/>
        </w:rPr>
        <w:t xml:space="preserve">, wenn sie in der Kirchgemeinde wohnhaft sind; dass sie ihren Wohnsitz auch in der Teilkirchgemeinde haben, ist nicht mehr vorausgesetzt. </w:t>
      </w:r>
      <w:r w:rsidR="006D2906" w:rsidRPr="008208CC">
        <w:rPr>
          <w:rFonts w:cs="Arial"/>
          <w:sz w:val="22"/>
          <w:szCs w:val="22"/>
        </w:rPr>
        <w:t xml:space="preserve">Pfarrpersonen und sozialdiakonische Mitarbeitende, die nicht in der Kirchgemeinde wohnhaft sind, nehmen nach Absatz 2 mit beratender Stimme und Antragsrecht an den Sitzungen teil. </w:t>
      </w:r>
    </w:p>
    <w:p w:rsidR="00F20427" w:rsidRPr="008208CC" w:rsidRDefault="00F20427" w:rsidP="00CB7076">
      <w:pPr>
        <w:jc w:val="both"/>
        <w:rPr>
          <w:rFonts w:cs="Arial"/>
          <w:sz w:val="22"/>
          <w:szCs w:val="22"/>
        </w:rPr>
      </w:pPr>
    </w:p>
    <w:p w:rsidR="00571A65" w:rsidRPr="008208CC" w:rsidRDefault="006D2906" w:rsidP="00CB7076">
      <w:pPr>
        <w:jc w:val="both"/>
        <w:rPr>
          <w:rFonts w:cs="Arial"/>
          <w:sz w:val="22"/>
          <w:szCs w:val="22"/>
        </w:rPr>
      </w:pPr>
      <w:r w:rsidRPr="008208CC">
        <w:rPr>
          <w:rFonts w:cs="Arial"/>
          <w:sz w:val="22"/>
          <w:szCs w:val="22"/>
        </w:rPr>
        <w:t xml:space="preserve">Absatz 3 sieht neu vor, dass im Grossen Kirchenrat und in der Synode wenn möglich ein Mitglied der Kirchenpflege vertreten sein soll. Damit soll die Verbindung </w:t>
      </w:r>
      <w:r w:rsidR="00C77DBC" w:rsidRPr="008208CC">
        <w:rPr>
          <w:rFonts w:cs="Arial"/>
          <w:sz w:val="22"/>
          <w:szCs w:val="22"/>
        </w:rPr>
        <w:t>zu</w:t>
      </w:r>
      <w:r w:rsidRPr="008208CC">
        <w:rPr>
          <w:rFonts w:cs="Arial"/>
          <w:sz w:val="22"/>
          <w:szCs w:val="22"/>
        </w:rPr>
        <w:t xml:space="preserve"> diesen Gremien sichergestellt sein. Absatz 3 ist allerdings </w:t>
      </w:r>
      <w:r w:rsidR="00F20427" w:rsidRPr="008208CC">
        <w:rPr>
          <w:rFonts w:cs="Arial"/>
          <w:sz w:val="22"/>
          <w:szCs w:val="22"/>
        </w:rPr>
        <w:t>nur</w:t>
      </w:r>
      <w:r w:rsidRPr="008208CC">
        <w:rPr>
          <w:rFonts w:cs="Arial"/>
          <w:sz w:val="22"/>
          <w:szCs w:val="22"/>
        </w:rPr>
        <w:t xml:space="preserve"> programmatische</w:t>
      </w:r>
      <w:r w:rsidR="00F20427" w:rsidRPr="008208CC">
        <w:rPr>
          <w:rFonts w:cs="Arial"/>
          <w:sz w:val="22"/>
          <w:szCs w:val="22"/>
        </w:rPr>
        <w:t xml:space="preserve">r Natur und könnte </w:t>
      </w:r>
      <w:r w:rsidRPr="008208CC">
        <w:rPr>
          <w:rFonts w:cs="Arial"/>
          <w:sz w:val="22"/>
          <w:szCs w:val="22"/>
        </w:rPr>
        <w:t xml:space="preserve">nicht mit rechtlichen Mitteln durchgesetzt werden. Ob tatsächlich auch </w:t>
      </w:r>
      <w:r w:rsidR="00836D09" w:rsidRPr="008208CC">
        <w:rPr>
          <w:rFonts w:cs="Arial"/>
          <w:sz w:val="22"/>
          <w:szCs w:val="22"/>
        </w:rPr>
        <w:t xml:space="preserve">ein Mitglied der Kirchenpflege </w:t>
      </w:r>
      <w:r w:rsidR="00F20427" w:rsidRPr="008208CC">
        <w:rPr>
          <w:rFonts w:cs="Arial"/>
          <w:sz w:val="22"/>
          <w:szCs w:val="22"/>
        </w:rPr>
        <w:t xml:space="preserve">in den Grossen Kirchenrat oder in die Synode </w:t>
      </w:r>
      <w:r w:rsidR="00836D09" w:rsidRPr="008208CC">
        <w:rPr>
          <w:rFonts w:cs="Arial"/>
          <w:sz w:val="22"/>
          <w:szCs w:val="22"/>
        </w:rPr>
        <w:t>gewählt wird, entscheidet das Wahlorgan.</w:t>
      </w:r>
    </w:p>
    <w:p w:rsidR="00836D09" w:rsidRPr="008208CC" w:rsidRDefault="00836D09" w:rsidP="00CB7076">
      <w:pPr>
        <w:jc w:val="both"/>
        <w:rPr>
          <w:rFonts w:cs="Arial"/>
          <w:sz w:val="22"/>
          <w:szCs w:val="22"/>
        </w:rPr>
      </w:pPr>
    </w:p>
    <w:p w:rsidR="00D43FE2" w:rsidRDefault="00D43FE2">
      <w:pPr>
        <w:rPr>
          <w:rFonts w:cs="Arial"/>
          <w:i/>
          <w:sz w:val="22"/>
          <w:szCs w:val="22"/>
        </w:rPr>
      </w:pPr>
      <w:r>
        <w:rPr>
          <w:rFonts w:cs="Arial"/>
          <w:i/>
          <w:sz w:val="22"/>
          <w:szCs w:val="22"/>
        </w:rPr>
        <w:br w:type="page"/>
      </w:r>
    </w:p>
    <w:p w:rsidR="00836D09" w:rsidRPr="008208CC" w:rsidRDefault="00836D09" w:rsidP="00CB7076">
      <w:pPr>
        <w:jc w:val="both"/>
        <w:rPr>
          <w:rFonts w:cs="Arial"/>
          <w:i/>
          <w:sz w:val="22"/>
          <w:szCs w:val="22"/>
        </w:rPr>
      </w:pPr>
      <w:r w:rsidRPr="008208CC">
        <w:rPr>
          <w:rFonts w:cs="Arial"/>
          <w:i/>
          <w:sz w:val="22"/>
          <w:szCs w:val="22"/>
        </w:rPr>
        <w:lastRenderedPageBreak/>
        <w:t>Art. 51 Vertretung der Mitarbeitenden</w:t>
      </w:r>
    </w:p>
    <w:p w:rsidR="00836D09" w:rsidRPr="008208CC" w:rsidRDefault="00836D09" w:rsidP="00CB7076">
      <w:pPr>
        <w:jc w:val="both"/>
        <w:rPr>
          <w:rFonts w:cs="Arial"/>
          <w:sz w:val="22"/>
          <w:szCs w:val="22"/>
        </w:rPr>
      </w:pPr>
    </w:p>
    <w:p w:rsidR="00836D09" w:rsidRPr="008208CC" w:rsidRDefault="00836D09" w:rsidP="00CB7076">
      <w:pPr>
        <w:jc w:val="both"/>
        <w:rPr>
          <w:rFonts w:cs="Arial"/>
          <w:sz w:val="22"/>
          <w:szCs w:val="22"/>
        </w:rPr>
      </w:pPr>
      <w:r w:rsidRPr="008208CC">
        <w:rPr>
          <w:rFonts w:cs="Arial"/>
          <w:sz w:val="22"/>
          <w:szCs w:val="22"/>
        </w:rPr>
        <w:t xml:space="preserve">Absatz 1 entspricht </w:t>
      </w:r>
      <w:r w:rsidR="00BA4981" w:rsidRPr="008208CC">
        <w:rPr>
          <w:rFonts w:cs="Arial"/>
          <w:sz w:val="22"/>
          <w:szCs w:val="22"/>
        </w:rPr>
        <w:t xml:space="preserve">der neuen Regelung in </w:t>
      </w:r>
      <w:r w:rsidRPr="008208CC">
        <w:rPr>
          <w:rFonts w:cs="Arial"/>
          <w:sz w:val="22"/>
          <w:szCs w:val="22"/>
        </w:rPr>
        <w:t>§ 161 Absatz 1 OG</w:t>
      </w:r>
      <w:r w:rsidR="00C77DBC" w:rsidRPr="008208CC">
        <w:rPr>
          <w:rFonts w:cs="Arial"/>
          <w:sz w:val="22"/>
          <w:szCs w:val="22"/>
        </w:rPr>
        <w:t>.</w:t>
      </w:r>
      <w:r w:rsidRPr="008208CC">
        <w:rPr>
          <w:rFonts w:cs="Arial"/>
          <w:sz w:val="22"/>
          <w:szCs w:val="22"/>
        </w:rPr>
        <w:t xml:space="preserve"> Absatz 2 entspricht § 161 Absatz 2</w:t>
      </w:r>
      <w:r w:rsidR="00BA4981" w:rsidRPr="008208CC">
        <w:rPr>
          <w:rFonts w:cs="Arial"/>
          <w:sz w:val="22"/>
          <w:szCs w:val="22"/>
        </w:rPr>
        <w:t xml:space="preserve"> OG und</w:t>
      </w:r>
      <w:r w:rsidR="00C257CE" w:rsidRPr="008208CC">
        <w:rPr>
          <w:rFonts w:cs="Arial"/>
          <w:sz w:val="22"/>
          <w:szCs w:val="22"/>
        </w:rPr>
        <w:t xml:space="preserve"> </w:t>
      </w:r>
      <w:r w:rsidRPr="008208CC">
        <w:rPr>
          <w:rFonts w:cs="Arial"/>
          <w:sz w:val="22"/>
          <w:szCs w:val="22"/>
        </w:rPr>
        <w:t>gleichzeitig dem bisherigen Art</w:t>
      </w:r>
      <w:r w:rsidR="00BA4981" w:rsidRPr="008208CC">
        <w:rPr>
          <w:rFonts w:cs="Arial"/>
          <w:sz w:val="22"/>
          <w:szCs w:val="22"/>
        </w:rPr>
        <w:t>ikel</w:t>
      </w:r>
      <w:r w:rsidRPr="008208CC">
        <w:rPr>
          <w:rFonts w:cs="Arial"/>
          <w:sz w:val="22"/>
          <w:szCs w:val="22"/>
        </w:rPr>
        <w:t xml:space="preserve"> 40 Abs</w:t>
      </w:r>
      <w:r w:rsidR="00BA4981" w:rsidRPr="008208CC">
        <w:rPr>
          <w:rFonts w:cs="Arial"/>
          <w:sz w:val="22"/>
          <w:szCs w:val="22"/>
        </w:rPr>
        <w:t>atz</w:t>
      </w:r>
      <w:r w:rsidRPr="008208CC">
        <w:rPr>
          <w:rFonts w:cs="Arial"/>
          <w:sz w:val="22"/>
          <w:szCs w:val="22"/>
        </w:rPr>
        <w:t xml:space="preserve"> 1</w:t>
      </w:r>
      <w:r w:rsidRPr="008208CC">
        <w:rPr>
          <w:rFonts w:cs="Arial"/>
          <w:sz w:val="22"/>
          <w:szCs w:val="22"/>
          <w:vertAlign w:val="superscript"/>
        </w:rPr>
        <w:t>bis</w:t>
      </w:r>
      <w:r w:rsidRPr="008208CC">
        <w:rPr>
          <w:rFonts w:cs="Arial"/>
          <w:sz w:val="22"/>
          <w:szCs w:val="22"/>
        </w:rPr>
        <w:t xml:space="preserve"> </w:t>
      </w:r>
      <w:proofErr w:type="spellStart"/>
      <w:r w:rsidRPr="008208CC">
        <w:rPr>
          <w:rFonts w:cs="Arial"/>
          <w:sz w:val="22"/>
          <w:szCs w:val="22"/>
        </w:rPr>
        <w:t>lit</w:t>
      </w:r>
      <w:proofErr w:type="spellEnd"/>
      <w:r w:rsidRPr="008208CC">
        <w:rPr>
          <w:rFonts w:cs="Arial"/>
          <w:sz w:val="22"/>
          <w:szCs w:val="22"/>
        </w:rPr>
        <w:t>. b</w:t>
      </w:r>
      <w:r w:rsidR="00BA4981" w:rsidRPr="008208CC">
        <w:rPr>
          <w:rFonts w:cs="Arial"/>
          <w:sz w:val="22"/>
          <w:szCs w:val="22"/>
        </w:rPr>
        <w:t xml:space="preserve"> GO</w:t>
      </w:r>
      <w:r w:rsidRPr="008208CC">
        <w:rPr>
          <w:rFonts w:cs="Arial"/>
          <w:sz w:val="22"/>
          <w:szCs w:val="22"/>
        </w:rPr>
        <w:t xml:space="preserve">. </w:t>
      </w:r>
      <w:r w:rsidR="00BA4981" w:rsidRPr="008208CC">
        <w:rPr>
          <w:rFonts w:cs="Arial"/>
          <w:sz w:val="22"/>
          <w:szCs w:val="22"/>
        </w:rPr>
        <w:t xml:space="preserve">Die gesetzlichen Höchstgrenzen für die </w:t>
      </w:r>
      <w:proofErr w:type="spellStart"/>
      <w:r w:rsidR="00BA4981" w:rsidRPr="008208CC">
        <w:rPr>
          <w:rFonts w:cs="Arial"/>
          <w:sz w:val="22"/>
          <w:szCs w:val="22"/>
        </w:rPr>
        <w:t>Einsitznahme</w:t>
      </w:r>
      <w:proofErr w:type="spellEnd"/>
      <w:r w:rsidR="00BA4981" w:rsidRPr="008208CC">
        <w:rPr>
          <w:rFonts w:cs="Arial"/>
          <w:sz w:val="22"/>
          <w:szCs w:val="22"/>
        </w:rPr>
        <w:t xml:space="preserve"> von Pfarrpersonen in der Kirchenpflege können zu einer Beschränkung der Vertretungen von Amtes wegen führen, wie sie Artikel 50 grundsätzlich vorsieht. § 161 OG </w:t>
      </w:r>
      <w:r w:rsidRPr="008208CC">
        <w:rPr>
          <w:rFonts w:cs="Arial"/>
          <w:sz w:val="22"/>
          <w:szCs w:val="22"/>
        </w:rPr>
        <w:t>regelt</w:t>
      </w:r>
      <w:r w:rsidR="00BA4981" w:rsidRPr="008208CC">
        <w:rPr>
          <w:rFonts w:cs="Arial"/>
          <w:sz w:val="22"/>
          <w:szCs w:val="22"/>
        </w:rPr>
        <w:t xml:space="preserve"> deshalb</w:t>
      </w:r>
      <w:r w:rsidRPr="008208CC">
        <w:rPr>
          <w:rFonts w:cs="Arial"/>
          <w:sz w:val="22"/>
          <w:szCs w:val="22"/>
        </w:rPr>
        <w:t xml:space="preserve"> in den Absätzen 4 und 5, wie vorzugehen ist, wenn die zulässige Höchstvertretung überschritten wird. Absatz 3 verweist</w:t>
      </w:r>
      <w:r w:rsidR="00BA4981" w:rsidRPr="008208CC">
        <w:rPr>
          <w:rFonts w:cs="Arial"/>
          <w:sz w:val="22"/>
          <w:szCs w:val="22"/>
        </w:rPr>
        <w:t xml:space="preserve"> im Sinn einer Information</w:t>
      </w:r>
      <w:r w:rsidRPr="008208CC">
        <w:rPr>
          <w:rFonts w:cs="Arial"/>
          <w:sz w:val="22"/>
          <w:szCs w:val="22"/>
        </w:rPr>
        <w:t xml:space="preserve"> ausdrücklich auf diese Regelung.</w:t>
      </w:r>
    </w:p>
    <w:p w:rsidR="00C81B48" w:rsidRPr="008208CC" w:rsidRDefault="00C81B48" w:rsidP="00CB7076">
      <w:pPr>
        <w:jc w:val="both"/>
        <w:rPr>
          <w:rFonts w:cs="Arial"/>
          <w:sz w:val="22"/>
          <w:szCs w:val="22"/>
        </w:rPr>
      </w:pPr>
    </w:p>
    <w:p w:rsidR="00C81B48" w:rsidRPr="008208CC" w:rsidRDefault="00C257CE" w:rsidP="00CB7076">
      <w:pPr>
        <w:jc w:val="both"/>
        <w:rPr>
          <w:rFonts w:cs="Arial"/>
          <w:i/>
          <w:sz w:val="22"/>
          <w:szCs w:val="22"/>
        </w:rPr>
      </w:pPr>
      <w:r w:rsidRPr="008208CC">
        <w:rPr>
          <w:rFonts w:cs="Arial"/>
          <w:i/>
          <w:sz w:val="22"/>
          <w:szCs w:val="22"/>
        </w:rPr>
        <w:t xml:space="preserve">Art. 52 Zuständigkeiten </w:t>
      </w:r>
    </w:p>
    <w:p w:rsidR="00C257CE" w:rsidRPr="008208CC" w:rsidRDefault="00C257CE" w:rsidP="00CB7076">
      <w:pPr>
        <w:jc w:val="both"/>
        <w:rPr>
          <w:rFonts w:cs="Arial"/>
          <w:sz w:val="22"/>
          <w:szCs w:val="22"/>
        </w:rPr>
      </w:pPr>
    </w:p>
    <w:p w:rsidR="00C257CE" w:rsidRPr="008208CC" w:rsidRDefault="00C257CE" w:rsidP="00CB7076">
      <w:pPr>
        <w:jc w:val="both"/>
        <w:rPr>
          <w:rFonts w:cs="Arial"/>
          <w:sz w:val="22"/>
          <w:szCs w:val="22"/>
        </w:rPr>
      </w:pPr>
      <w:r w:rsidRPr="008208CC">
        <w:rPr>
          <w:rFonts w:cs="Arial"/>
          <w:sz w:val="22"/>
          <w:szCs w:val="22"/>
        </w:rPr>
        <w:t>Die Zuständigkeiten der Kirchenpflege entsprechen grundsätzlich dem bisherigen Recht</w:t>
      </w:r>
      <w:r w:rsidR="00BA4981" w:rsidRPr="008208CC">
        <w:rPr>
          <w:rFonts w:cs="Arial"/>
          <w:sz w:val="22"/>
          <w:szCs w:val="22"/>
        </w:rPr>
        <w:t>. Artikel 52</w:t>
      </w:r>
      <w:r w:rsidRPr="008208CC">
        <w:rPr>
          <w:rFonts w:cs="Arial"/>
          <w:sz w:val="22"/>
          <w:szCs w:val="22"/>
        </w:rPr>
        <w:t xml:space="preserve"> ist aber redaktionell und systematisch neu gefasst. Absatz 1 ist entsprechend § 128 Abs. 3 OG </w:t>
      </w:r>
      <w:r w:rsidR="00BA4981" w:rsidRPr="008208CC">
        <w:rPr>
          <w:rFonts w:cs="Arial"/>
          <w:sz w:val="22"/>
          <w:szCs w:val="22"/>
        </w:rPr>
        <w:t>neu f</w:t>
      </w:r>
      <w:r w:rsidRPr="008208CC">
        <w:rPr>
          <w:rFonts w:cs="Arial"/>
          <w:sz w:val="22"/>
          <w:szCs w:val="22"/>
        </w:rPr>
        <w:t xml:space="preserve">ormuliert. Wie der Kirchenvorstand wird auch die Kirchenpflege nicht mehr als «Partnerin» der Teilkirchgemeindeversammlung bezeichnet (vgl. </w:t>
      </w:r>
      <w:r w:rsidR="00BA4981" w:rsidRPr="008208CC">
        <w:rPr>
          <w:rFonts w:cs="Arial"/>
          <w:sz w:val="22"/>
          <w:szCs w:val="22"/>
        </w:rPr>
        <w:t xml:space="preserve">dazu die </w:t>
      </w:r>
      <w:r w:rsidRPr="008208CC">
        <w:rPr>
          <w:rFonts w:cs="Arial"/>
          <w:sz w:val="22"/>
          <w:szCs w:val="22"/>
        </w:rPr>
        <w:t xml:space="preserve">Erläuterungen zu Art. </w:t>
      </w:r>
      <w:r w:rsidR="002A794D" w:rsidRPr="008208CC">
        <w:rPr>
          <w:rFonts w:cs="Arial"/>
          <w:sz w:val="22"/>
          <w:szCs w:val="22"/>
        </w:rPr>
        <w:t xml:space="preserve">36). </w:t>
      </w:r>
      <w:r w:rsidRPr="008208CC">
        <w:rPr>
          <w:rFonts w:cs="Arial"/>
          <w:sz w:val="22"/>
          <w:szCs w:val="22"/>
        </w:rPr>
        <w:t xml:space="preserve">Absatz 6 regelt im zweiten Satz neu ausdrücklich den Abschluss von Verträgen (vgl. dazu Art. 25 Abs. 2 </w:t>
      </w:r>
      <w:proofErr w:type="spellStart"/>
      <w:r w:rsidRPr="008208CC">
        <w:rPr>
          <w:rFonts w:cs="Arial"/>
          <w:sz w:val="22"/>
          <w:szCs w:val="22"/>
        </w:rPr>
        <w:t>lit</w:t>
      </w:r>
      <w:proofErr w:type="spellEnd"/>
      <w:r w:rsidRPr="008208CC">
        <w:rPr>
          <w:rFonts w:cs="Arial"/>
          <w:sz w:val="22"/>
          <w:szCs w:val="22"/>
        </w:rPr>
        <w:t xml:space="preserve">. c </w:t>
      </w:r>
      <w:proofErr w:type="spellStart"/>
      <w:r w:rsidRPr="008208CC">
        <w:rPr>
          <w:rFonts w:cs="Arial"/>
          <w:sz w:val="22"/>
          <w:szCs w:val="22"/>
        </w:rPr>
        <w:t>OrgR</w:t>
      </w:r>
      <w:proofErr w:type="spellEnd"/>
      <w:r w:rsidRPr="008208CC">
        <w:rPr>
          <w:rFonts w:cs="Arial"/>
          <w:sz w:val="22"/>
          <w:szCs w:val="22"/>
        </w:rPr>
        <w:t xml:space="preserve">). </w:t>
      </w:r>
      <w:r w:rsidR="00EB5EA8" w:rsidRPr="008208CC">
        <w:rPr>
          <w:rFonts w:cs="Arial"/>
          <w:sz w:val="22"/>
          <w:szCs w:val="22"/>
        </w:rPr>
        <w:t>Auch solche Verträge werden mangels Rechtspersönlichkeit der Teilkirchgemeinden im Namen der Kirchgemeinde abgeschlossen. Absatz 6 regelt lediglich die gemeindeinterne Zuständigkeit zum Vertragsschluss und nicht den Charakter der Verträge oder die Vertragspartei.</w:t>
      </w:r>
    </w:p>
    <w:p w:rsidR="00550C44" w:rsidRPr="008208CC" w:rsidRDefault="00550C44" w:rsidP="00CB7076">
      <w:pPr>
        <w:jc w:val="both"/>
        <w:rPr>
          <w:rFonts w:cs="Arial"/>
          <w:sz w:val="22"/>
          <w:szCs w:val="22"/>
        </w:rPr>
      </w:pPr>
    </w:p>
    <w:p w:rsidR="00550C44" w:rsidRPr="008208CC" w:rsidRDefault="00550C44" w:rsidP="00CB7076">
      <w:pPr>
        <w:jc w:val="both"/>
        <w:rPr>
          <w:rFonts w:cs="Arial"/>
          <w:i/>
          <w:sz w:val="22"/>
          <w:szCs w:val="22"/>
        </w:rPr>
      </w:pPr>
      <w:r w:rsidRPr="008208CC">
        <w:rPr>
          <w:rFonts w:cs="Arial"/>
          <w:i/>
          <w:sz w:val="22"/>
          <w:szCs w:val="22"/>
        </w:rPr>
        <w:t>3. Rechnungsprüfungsorgan und Urnenbüro</w:t>
      </w:r>
      <w:r w:rsidR="00373078" w:rsidRPr="008208CC">
        <w:rPr>
          <w:rFonts w:cs="Arial"/>
          <w:i/>
          <w:sz w:val="22"/>
          <w:szCs w:val="22"/>
        </w:rPr>
        <w:t xml:space="preserve"> (Art. 53 und 54)</w:t>
      </w:r>
    </w:p>
    <w:p w:rsidR="002A794D" w:rsidRPr="008208CC" w:rsidRDefault="002A794D" w:rsidP="00CB7076">
      <w:pPr>
        <w:jc w:val="both"/>
        <w:rPr>
          <w:rFonts w:cs="Arial"/>
          <w:sz w:val="22"/>
          <w:szCs w:val="22"/>
        </w:rPr>
      </w:pPr>
    </w:p>
    <w:p w:rsidR="002A794D" w:rsidRPr="008208CC" w:rsidRDefault="002A794D" w:rsidP="00CB7076">
      <w:pPr>
        <w:jc w:val="both"/>
        <w:rPr>
          <w:rFonts w:cs="Arial"/>
          <w:sz w:val="22"/>
          <w:szCs w:val="22"/>
        </w:rPr>
      </w:pPr>
      <w:r w:rsidRPr="008208CC">
        <w:rPr>
          <w:rFonts w:cs="Arial"/>
          <w:sz w:val="22"/>
          <w:szCs w:val="22"/>
        </w:rPr>
        <w:t xml:space="preserve">Artikel 53 </w:t>
      </w:r>
      <w:r w:rsidR="00373078" w:rsidRPr="008208CC">
        <w:rPr>
          <w:rFonts w:cs="Arial"/>
          <w:sz w:val="22"/>
          <w:szCs w:val="22"/>
        </w:rPr>
        <w:t xml:space="preserve">über das Rechnungsprüfungsorgan </w:t>
      </w:r>
      <w:r w:rsidRPr="008208CC">
        <w:rPr>
          <w:rFonts w:cs="Arial"/>
          <w:sz w:val="22"/>
          <w:szCs w:val="22"/>
        </w:rPr>
        <w:t xml:space="preserve">entspricht materiell dem bisherigen Recht, ist aber redaktionell teilweise etwas anders gefasst. Absatz 3 präzisiert, dass das Rechnungsprüfungsorgan namentlich Anträge betreffend Genehmigung oder Nichtgenehmigung der Jahresrechnung und von Kreditabrechnungen stellt. Eine materielle Änderung ist mit </w:t>
      </w:r>
      <w:r w:rsidR="00373078" w:rsidRPr="008208CC">
        <w:rPr>
          <w:rFonts w:cs="Arial"/>
          <w:sz w:val="22"/>
          <w:szCs w:val="22"/>
        </w:rPr>
        <w:t xml:space="preserve">dieser Präzisierung </w:t>
      </w:r>
      <w:r w:rsidRPr="008208CC">
        <w:rPr>
          <w:rFonts w:cs="Arial"/>
          <w:sz w:val="22"/>
          <w:szCs w:val="22"/>
        </w:rPr>
        <w:t>nicht verbunden.</w:t>
      </w:r>
      <w:r w:rsidR="00C77DBC" w:rsidRPr="008208CC">
        <w:rPr>
          <w:rFonts w:cs="Arial"/>
          <w:sz w:val="22"/>
          <w:szCs w:val="22"/>
        </w:rPr>
        <w:t xml:space="preserve"> </w:t>
      </w:r>
      <w:r w:rsidRPr="008208CC">
        <w:rPr>
          <w:rFonts w:cs="Arial"/>
          <w:sz w:val="22"/>
          <w:szCs w:val="22"/>
        </w:rPr>
        <w:t xml:space="preserve">Auch Artikel 54 </w:t>
      </w:r>
      <w:r w:rsidR="00373078" w:rsidRPr="008208CC">
        <w:rPr>
          <w:rFonts w:cs="Arial"/>
          <w:sz w:val="22"/>
          <w:szCs w:val="22"/>
        </w:rPr>
        <w:t xml:space="preserve">über das Urnenbüro </w:t>
      </w:r>
      <w:r w:rsidRPr="008208CC">
        <w:rPr>
          <w:rFonts w:cs="Arial"/>
          <w:sz w:val="22"/>
          <w:szCs w:val="22"/>
        </w:rPr>
        <w:t>entspricht grundsätzlich dem bisherigen Recht. Neu wird auf die landeskirchlichen Vorgaben in den §§ 177 ff. OG verwiesen.</w:t>
      </w:r>
    </w:p>
    <w:p w:rsidR="002A794D" w:rsidRPr="008208CC" w:rsidRDefault="002A794D" w:rsidP="00CB7076">
      <w:pPr>
        <w:jc w:val="both"/>
        <w:rPr>
          <w:rFonts w:cs="Arial"/>
          <w:sz w:val="22"/>
          <w:szCs w:val="22"/>
        </w:rPr>
      </w:pPr>
    </w:p>
    <w:p w:rsidR="002A794D" w:rsidRPr="008208CC" w:rsidRDefault="00550C44" w:rsidP="00CB7076">
      <w:pPr>
        <w:jc w:val="both"/>
        <w:rPr>
          <w:rFonts w:cs="Arial"/>
          <w:i/>
          <w:sz w:val="22"/>
          <w:szCs w:val="22"/>
        </w:rPr>
      </w:pPr>
      <w:r w:rsidRPr="008208CC">
        <w:rPr>
          <w:rFonts w:cs="Arial"/>
          <w:i/>
          <w:sz w:val="22"/>
          <w:szCs w:val="22"/>
        </w:rPr>
        <w:t>VI. Finanzhaushalt (</w:t>
      </w:r>
      <w:r w:rsidR="002A794D" w:rsidRPr="008208CC">
        <w:rPr>
          <w:rFonts w:cs="Arial"/>
          <w:i/>
          <w:sz w:val="22"/>
          <w:szCs w:val="22"/>
        </w:rPr>
        <w:t>Art. 55-57)</w:t>
      </w:r>
    </w:p>
    <w:p w:rsidR="002A794D" w:rsidRPr="008208CC" w:rsidRDefault="002A794D" w:rsidP="00CB7076">
      <w:pPr>
        <w:jc w:val="both"/>
        <w:rPr>
          <w:rFonts w:cs="Arial"/>
          <w:sz w:val="22"/>
          <w:szCs w:val="22"/>
        </w:rPr>
      </w:pPr>
    </w:p>
    <w:p w:rsidR="00626295" w:rsidRPr="008208CC" w:rsidRDefault="002A794D" w:rsidP="00CB7076">
      <w:pPr>
        <w:jc w:val="both"/>
        <w:rPr>
          <w:rFonts w:cs="Arial"/>
          <w:sz w:val="22"/>
          <w:szCs w:val="22"/>
          <w:lang w:eastAsia="de-CH"/>
        </w:rPr>
      </w:pPr>
      <w:r w:rsidRPr="008208CC">
        <w:rPr>
          <w:rFonts w:cs="Arial"/>
          <w:sz w:val="22"/>
          <w:szCs w:val="22"/>
        </w:rPr>
        <w:t>Der kurze Abschnitt VI. über den Finanzhaushalt ist</w:t>
      </w:r>
      <w:r w:rsidR="00373078" w:rsidRPr="008208CC">
        <w:rPr>
          <w:rFonts w:cs="Arial"/>
          <w:sz w:val="22"/>
          <w:szCs w:val="22"/>
        </w:rPr>
        <w:t xml:space="preserve"> in dieser Form</w:t>
      </w:r>
      <w:r w:rsidRPr="008208CC">
        <w:rPr>
          <w:rFonts w:cs="Arial"/>
          <w:sz w:val="22"/>
          <w:szCs w:val="22"/>
        </w:rPr>
        <w:t xml:space="preserve"> neu. Artikel 55 verweist im Sinn einer Information auf die übergeordneten Vorgaben im </w:t>
      </w:r>
      <w:r w:rsidRPr="008208CC">
        <w:rPr>
          <w:rFonts w:cs="Arial"/>
          <w:sz w:val="22"/>
          <w:szCs w:val="22"/>
          <w:lang w:eastAsia="de-CH"/>
        </w:rPr>
        <w:t>FHG</w:t>
      </w:r>
      <w:r w:rsidR="00373078" w:rsidRPr="008208CC">
        <w:rPr>
          <w:rFonts w:cs="Arial"/>
          <w:sz w:val="22"/>
          <w:szCs w:val="22"/>
          <w:lang w:eastAsia="de-CH"/>
        </w:rPr>
        <w:t xml:space="preserve"> und in der</w:t>
      </w:r>
      <w:r w:rsidRPr="008208CC">
        <w:rPr>
          <w:rFonts w:cs="Arial"/>
          <w:sz w:val="22"/>
          <w:szCs w:val="22"/>
          <w:lang w:eastAsia="de-CH"/>
        </w:rPr>
        <w:t xml:space="preserve"> FHV. Artikel 56 fasst die bisher in verschiedenen Artikeln «verstreuten» Bestimmungen über die Betriebskredite </w:t>
      </w:r>
      <w:r w:rsidR="00951550" w:rsidRPr="008208CC">
        <w:rPr>
          <w:rFonts w:cs="Arial"/>
          <w:sz w:val="22"/>
          <w:szCs w:val="22"/>
          <w:lang w:eastAsia="de-CH"/>
        </w:rPr>
        <w:t>für die Teilkirchgemeinden zusammen, enthält aber keine materiellen Änderungen. Artikel 57 ermächtigt und beauftragt den Grossen Kirchenrat</w:t>
      </w:r>
      <w:r w:rsidR="00160A8F">
        <w:rPr>
          <w:rFonts w:cs="Arial"/>
          <w:sz w:val="22"/>
          <w:szCs w:val="22"/>
          <w:lang w:eastAsia="de-CH"/>
        </w:rPr>
        <w:t xml:space="preserve">, Einzelheiten </w:t>
      </w:r>
      <w:r w:rsidR="00951550" w:rsidRPr="008208CC">
        <w:rPr>
          <w:rFonts w:cs="Arial"/>
          <w:sz w:val="22"/>
          <w:szCs w:val="22"/>
          <w:lang w:eastAsia="de-CH"/>
        </w:rPr>
        <w:t xml:space="preserve">zum Finanzhaushalt </w:t>
      </w:r>
      <w:r w:rsidR="00160A8F">
        <w:rPr>
          <w:rFonts w:cs="Arial"/>
          <w:sz w:val="22"/>
          <w:szCs w:val="22"/>
          <w:lang w:eastAsia="de-CH"/>
        </w:rPr>
        <w:t xml:space="preserve">in einem Reglement zu regeln, </w:t>
      </w:r>
      <w:r w:rsidR="00951550" w:rsidRPr="008208CC">
        <w:rPr>
          <w:rFonts w:cs="Arial"/>
          <w:sz w:val="22"/>
          <w:szCs w:val="22"/>
          <w:lang w:eastAsia="de-CH"/>
        </w:rPr>
        <w:t>und gibt an, welche Punkte namentlich zu regeln sind.</w:t>
      </w:r>
      <w:r w:rsidR="00062304">
        <w:rPr>
          <w:rFonts w:cs="Arial"/>
          <w:sz w:val="22"/>
          <w:szCs w:val="22"/>
          <w:lang w:eastAsia="de-CH"/>
        </w:rPr>
        <w:t xml:space="preserve"> Die entsprechenden Regelungen finden sich aktuell im Organisationsreglement</w:t>
      </w:r>
      <w:r w:rsidR="00626295" w:rsidRPr="008208CC">
        <w:rPr>
          <w:rFonts w:cs="Arial"/>
          <w:sz w:val="22"/>
          <w:szCs w:val="22"/>
          <w:lang w:eastAsia="de-CH"/>
        </w:rPr>
        <w:t>.</w:t>
      </w:r>
    </w:p>
    <w:p w:rsidR="00951550" w:rsidRPr="008208CC" w:rsidRDefault="00951550" w:rsidP="00CB7076">
      <w:pPr>
        <w:jc w:val="both"/>
        <w:rPr>
          <w:rFonts w:cs="Arial"/>
          <w:sz w:val="22"/>
          <w:szCs w:val="22"/>
        </w:rPr>
      </w:pPr>
    </w:p>
    <w:p w:rsidR="00550C44" w:rsidRPr="008208CC" w:rsidRDefault="00550C44" w:rsidP="00CB7076">
      <w:pPr>
        <w:jc w:val="both"/>
        <w:rPr>
          <w:rFonts w:cs="Arial"/>
          <w:i/>
          <w:sz w:val="22"/>
          <w:szCs w:val="22"/>
        </w:rPr>
      </w:pPr>
      <w:r w:rsidRPr="008208CC">
        <w:rPr>
          <w:rFonts w:cs="Arial"/>
          <w:i/>
          <w:sz w:val="22"/>
          <w:szCs w:val="22"/>
        </w:rPr>
        <w:t>VII. Übergangs- und Schlussbestimmungen</w:t>
      </w:r>
      <w:r w:rsidR="00626295" w:rsidRPr="008208CC">
        <w:rPr>
          <w:rFonts w:cs="Arial"/>
          <w:i/>
          <w:sz w:val="22"/>
          <w:szCs w:val="22"/>
        </w:rPr>
        <w:t xml:space="preserve"> (Art. 58-60)</w:t>
      </w:r>
    </w:p>
    <w:p w:rsidR="00550C44" w:rsidRPr="008208CC" w:rsidRDefault="00550C44" w:rsidP="00CB7076">
      <w:pPr>
        <w:jc w:val="both"/>
        <w:rPr>
          <w:rFonts w:cs="Arial"/>
          <w:sz w:val="22"/>
          <w:szCs w:val="22"/>
        </w:rPr>
      </w:pPr>
    </w:p>
    <w:p w:rsidR="00626295" w:rsidRPr="008208CC" w:rsidRDefault="00626295" w:rsidP="00CB7076">
      <w:pPr>
        <w:jc w:val="both"/>
        <w:rPr>
          <w:rFonts w:cs="Arial"/>
          <w:sz w:val="22"/>
          <w:szCs w:val="22"/>
        </w:rPr>
      </w:pPr>
      <w:r w:rsidRPr="008208CC">
        <w:rPr>
          <w:rFonts w:cs="Arial"/>
          <w:sz w:val="22"/>
          <w:szCs w:val="22"/>
        </w:rPr>
        <w:t>Das letzte Kapitel mit den Übergangs- und Schlussbestimmungen enthält die üblichen, eher «technischen» Bestimmungen im Zusammenhang mit dem Inkrafttreten der neuen Gemeindeordnung.</w:t>
      </w:r>
    </w:p>
    <w:p w:rsidR="00626295" w:rsidRPr="008208CC" w:rsidRDefault="00626295" w:rsidP="00CB7076">
      <w:pPr>
        <w:jc w:val="both"/>
        <w:rPr>
          <w:rFonts w:cs="Arial"/>
          <w:sz w:val="22"/>
          <w:szCs w:val="22"/>
        </w:rPr>
      </w:pPr>
    </w:p>
    <w:p w:rsidR="00F34405" w:rsidRPr="008208CC" w:rsidRDefault="00626295" w:rsidP="00CB7076">
      <w:pPr>
        <w:jc w:val="both"/>
        <w:rPr>
          <w:rFonts w:cs="Arial"/>
          <w:sz w:val="22"/>
          <w:szCs w:val="22"/>
        </w:rPr>
      </w:pPr>
      <w:r w:rsidRPr="008208CC">
        <w:rPr>
          <w:rFonts w:cs="Arial"/>
          <w:sz w:val="22"/>
          <w:szCs w:val="22"/>
        </w:rPr>
        <w:t>Weil</w:t>
      </w:r>
      <w:r w:rsidR="00951550" w:rsidRPr="008208CC">
        <w:rPr>
          <w:rFonts w:cs="Arial"/>
          <w:sz w:val="22"/>
          <w:szCs w:val="22"/>
        </w:rPr>
        <w:t xml:space="preserve"> die Amtsdauer </w:t>
      </w:r>
      <w:r w:rsidRPr="008208CC">
        <w:rPr>
          <w:rFonts w:cs="Arial"/>
          <w:sz w:val="22"/>
          <w:szCs w:val="22"/>
        </w:rPr>
        <w:t xml:space="preserve">neu für </w:t>
      </w:r>
      <w:r w:rsidR="00951550" w:rsidRPr="008208CC">
        <w:rPr>
          <w:rFonts w:cs="Arial"/>
          <w:sz w:val="22"/>
          <w:szCs w:val="22"/>
        </w:rPr>
        <w:t>alle Organe</w:t>
      </w:r>
      <w:r w:rsidR="00F34405" w:rsidRPr="008208CC">
        <w:rPr>
          <w:rFonts w:cs="Arial"/>
          <w:sz w:val="22"/>
          <w:szCs w:val="22"/>
        </w:rPr>
        <w:t xml:space="preserve"> und damit auch </w:t>
      </w:r>
      <w:r w:rsidRPr="008208CC">
        <w:rPr>
          <w:rFonts w:cs="Arial"/>
          <w:sz w:val="22"/>
          <w:szCs w:val="22"/>
        </w:rPr>
        <w:t>für das</w:t>
      </w:r>
      <w:r w:rsidR="00951550" w:rsidRPr="008208CC">
        <w:rPr>
          <w:rFonts w:cs="Arial"/>
          <w:sz w:val="22"/>
          <w:szCs w:val="22"/>
        </w:rPr>
        <w:t xml:space="preserve"> Rechnungsprüfungsorgan vier Jahre</w:t>
      </w:r>
      <w:r w:rsidRPr="008208CC">
        <w:rPr>
          <w:rFonts w:cs="Arial"/>
          <w:sz w:val="22"/>
          <w:szCs w:val="22"/>
        </w:rPr>
        <w:t xml:space="preserve"> beträgt</w:t>
      </w:r>
      <w:r w:rsidR="00951550" w:rsidRPr="008208CC">
        <w:rPr>
          <w:rFonts w:cs="Arial"/>
          <w:sz w:val="22"/>
          <w:szCs w:val="22"/>
        </w:rPr>
        <w:t xml:space="preserve"> (Art. </w:t>
      </w:r>
      <w:r w:rsidR="00F34405" w:rsidRPr="008208CC">
        <w:rPr>
          <w:rFonts w:cs="Arial"/>
          <w:sz w:val="22"/>
          <w:szCs w:val="22"/>
        </w:rPr>
        <w:t>15 Abs. 1</w:t>
      </w:r>
      <w:r w:rsidR="00951550" w:rsidRPr="008208CC">
        <w:rPr>
          <w:rFonts w:cs="Arial"/>
          <w:sz w:val="22"/>
          <w:szCs w:val="22"/>
        </w:rPr>
        <w:t>)</w:t>
      </w:r>
      <w:r w:rsidRPr="008208CC">
        <w:rPr>
          <w:rFonts w:cs="Arial"/>
          <w:sz w:val="22"/>
          <w:szCs w:val="22"/>
        </w:rPr>
        <w:t>, sieht</w:t>
      </w:r>
      <w:r w:rsidR="00F34405" w:rsidRPr="008208CC">
        <w:rPr>
          <w:rFonts w:cs="Arial"/>
          <w:sz w:val="22"/>
          <w:szCs w:val="22"/>
        </w:rPr>
        <w:t xml:space="preserve"> </w:t>
      </w:r>
      <w:r w:rsidRPr="008208CC">
        <w:rPr>
          <w:rFonts w:cs="Arial"/>
          <w:sz w:val="22"/>
          <w:szCs w:val="22"/>
        </w:rPr>
        <w:t>d</w:t>
      </w:r>
      <w:r w:rsidR="00F34405" w:rsidRPr="008208CC">
        <w:rPr>
          <w:rFonts w:cs="Arial"/>
          <w:sz w:val="22"/>
          <w:szCs w:val="22"/>
        </w:rPr>
        <w:t xml:space="preserve">ie Übergangsbestimmung in Artikel 58 vor, dass </w:t>
      </w:r>
      <w:r w:rsidR="00F34405" w:rsidRPr="008208CC">
        <w:rPr>
          <w:rFonts w:cs="Arial"/>
          <w:sz w:val="22"/>
          <w:szCs w:val="22"/>
        </w:rPr>
        <w:lastRenderedPageBreak/>
        <w:t xml:space="preserve">sich die aktuell noch zweijährige Amtsdauer </w:t>
      </w:r>
      <w:r w:rsidRPr="008208CC">
        <w:rPr>
          <w:rFonts w:cs="Arial"/>
          <w:sz w:val="22"/>
          <w:szCs w:val="22"/>
        </w:rPr>
        <w:t xml:space="preserve">einmalig </w:t>
      </w:r>
      <w:r w:rsidR="00F34405" w:rsidRPr="008208CC">
        <w:rPr>
          <w:rFonts w:cs="Arial"/>
          <w:sz w:val="22"/>
          <w:szCs w:val="22"/>
        </w:rPr>
        <w:t xml:space="preserve">bis zum Ablauf der </w:t>
      </w:r>
      <w:r w:rsidRPr="008208CC">
        <w:rPr>
          <w:rFonts w:cs="Arial"/>
          <w:sz w:val="22"/>
          <w:szCs w:val="22"/>
        </w:rPr>
        <w:t xml:space="preserve">beim Inkrafttreten </w:t>
      </w:r>
      <w:r w:rsidR="00F34405" w:rsidRPr="008208CC">
        <w:rPr>
          <w:rFonts w:cs="Arial"/>
          <w:sz w:val="22"/>
          <w:szCs w:val="22"/>
        </w:rPr>
        <w:t>laufenden Legislatur</w:t>
      </w:r>
      <w:r w:rsidRPr="008208CC">
        <w:rPr>
          <w:rFonts w:cs="Arial"/>
          <w:sz w:val="22"/>
          <w:szCs w:val="22"/>
        </w:rPr>
        <w:t xml:space="preserve"> 2021-2025</w:t>
      </w:r>
      <w:r w:rsidR="00F34405" w:rsidRPr="008208CC">
        <w:rPr>
          <w:rFonts w:cs="Arial"/>
          <w:sz w:val="22"/>
          <w:szCs w:val="22"/>
        </w:rPr>
        <w:t xml:space="preserve">, d.h. bis am </w:t>
      </w:r>
      <w:r w:rsidR="00062304">
        <w:rPr>
          <w:rFonts w:cs="Arial"/>
          <w:sz w:val="22"/>
          <w:szCs w:val="22"/>
        </w:rPr>
        <w:t>31. Juli</w:t>
      </w:r>
      <w:r w:rsidR="002924AA" w:rsidRPr="008208CC">
        <w:rPr>
          <w:rFonts w:cs="Arial"/>
          <w:sz w:val="22"/>
          <w:szCs w:val="22"/>
        </w:rPr>
        <w:t xml:space="preserve"> </w:t>
      </w:r>
      <w:r w:rsidRPr="008208CC">
        <w:rPr>
          <w:rFonts w:cs="Arial"/>
          <w:sz w:val="22"/>
          <w:szCs w:val="22"/>
        </w:rPr>
        <w:t xml:space="preserve">2025 </w:t>
      </w:r>
      <w:r w:rsidR="00F34405" w:rsidRPr="008208CC">
        <w:rPr>
          <w:rFonts w:cs="Arial"/>
          <w:sz w:val="22"/>
          <w:szCs w:val="22"/>
        </w:rPr>
        <w:t>verlängert.</w:t>
      </w:r>
      <w:r w:rsidR="002924AA" w:rsidRPr="008208CC">
        <w:rPr>
          <w:rFonts w:cs="Arial"/>
          <w:sz w:val="22"/>
          <w:szCs w:val="22"/>
        </w:rPr>
        <w:t xml:space="preserve"> Soll</w:t>
      </w:r>
      <w:r w:rsidR="00F34405" w:rsidRPr="008208CC">
        <w:rPr>
          <w:rFonts w:cs="Arial"/>
          <w:sz w:val="22"/>
          <w:szCs w:val="22"/>
        </w:rPr>
        <w:t xml:space="preserve"> der Kirchenvorstand gemäss der Variante II zu Artikel 33 neu aus sechs Mitgliedern bestehen, </w:t>
      </w:r>
      <w:r w:rsidR="00226701" w:rsidRPr="008208CC">
        <w:rPr>
          <w:rFonts w:cs="Arial"/>
          <w:sz w:val="22"/>
          <w:szCs w:val="22"/>
        </w:rPr>
        <w:t xml:space="preserve">sieht die Variante zu Artikel 58 vor, dass sich die Zusammensetzung des Kirchenvorstands bis zum 31. Dezember 2022 nach bisherigem Recht richtet, aber für den Rest der Amtsdauer ab dem 1. Januar 2023 bis zum </w:t>
      </w:r>
      <w:r w:rsidR="00062304">
        <w:rPr>
          <w:rFonts w:cs="Arial"/>
          <w:sz w:val="22"/>
          <w:szCs w:val="22"/>
        </w:rPr>
        <w:t>31. Juli</w:t>
      </w:r>
      <w:r w:rsidR="002924AA" w:rsidRPr="008208CC">
        <w:rPr>
          <w:rFonts w:cs="Arial"/>
          <w:sz w:val="22"/>
          <w:szCs w:val="22"/>
        </w:rPr>
        <w:t xml:space="preserve"> </w:t>
      </w:r>
      <w:r w:rsidR="00226701" w:rsidRPr="008208CC">
        <w:rPr>
          <w:rFonts w:cs="Arial"/>
          <w:sz w:val="22"/>
          <w:szCs w:val="22"/>
        </w:rPr>
        <w:t xml:space="preserve">2025 </w:t>
      </w:r>
      <w:r w:rsidR="00941CE9" w:rsidRPr="008208CC">
        <w:rPr>
          <w:rFonts w:cs="Arial"/>
          <w:sz w:val="22"/>
          <w:szCs w:val="22"/>
        </w:rPr>
        <w:t xml:space="preserve">rechtzeitig </w:t>
      </w:r>
      <w:r w:rsidR="00226701" w:rsidRPr="008208CC">
        <w:rPr>
          <w:rFonts w:cs="Arial"/>
          <w:sz w:val="22"/>
          <w:szCs w:val="22"/>
        </w:rPr>
        <w:t xml:space="preserve">eine weitere Person zu wählen ist. </w:t>
      </w:r>
      <w:r w:rsidR="00941CE9" w:rsidRPr="008208CC">
        <w:rPr>
          <w:rFonts w:cs="Arial"/>
          <w:sz w:val="22"/>
          <w:szCs w:val="22"/>
        </w:rPr>
        <w:t>Damit soll der Kirchenvorstand</w:t>
      </w:r>
      <w:r w:rsidR="00226701" w:rsidRPr="008208CC">
        <w:rPr>
          <w:rFonts w:cs="Arial"/>
          <w:sz w:val="22"/>
          <w:szCs w:val="22"/>
        </w:rPr>
        <w:t xml:space="preserve"> </w:t>
      </w:r>
      <w:r w:rsidR="00941CE9" w:rsidRPr="008208CC">
        <w:rPr>
          <w:rFonts w:cs="Arial"/>
          <w:sz w:val="22"/>
          <w:szCs w:val="22"/>
        </w:rPr>
        <w:t>nach dem Inkrafttreten der neuen Gemeindeordnung</w:t>
      </w:r>
      <w:r w:rsidR="00226701" w:rsidRPr="008208CC">
        <w:rPr>
          <w:rFonts w:cs="Arial"/>
          <w:sz w:val="22"/>
          <w:szCs w:val="22"/>
        </w:rPr>
        <w:t xml:space="preserve"> am 1. Juli 2022 (Art. 60)</w:t>
      </w:r>
      <w:r w:rsidR="00941CE9" w:rsidRPr="008208CC">
        <w:rPr>
          <w:rFonts w:cs="Arial"/>
          <w:sz w:val="22"/>
          <w:szCs w:val="22"/>
        </w:rPr>
        <w:t xml:space="preserve"> so rasch als möglich entsprechend der neuen Vorgabe zusammengesetzt sein</w:t>
      </w:r>
      <w:r w:rsidR="00226701" w:rsidRPr="008208CC">
        <w:rPr>
          <w:rFonts w:cs="Arial"/>
          <w:sz w:val="22"/>
          <w:szCs w:val="22"/>
        </w:rPr>
        <w:t xml:space="preserve">.  </w:t>
      </w:r>
    </w:p>
    <w:p w:rsidR="00226701" w:rsidRPr="008208CC" w:rsidRDefault="00226701" w:rsidP="00CB7076">
      <w:pPr>
        <w:jc w:val="both"/>
        <w:rPr>
          <w:rFonts w:cs="Arial"/>
          <w:sz w:val="22"/>
          <w:szCs w:val="22"/>
        </w:rPr>
      </w:pPr>
    </w:p>
    <w:p w:rsidR="00226701" w:rsidRPr="008208CC" w:rsidRDefault="00226701" w:rsidP="00CB7076">
      <w:pPr>
        <w:jc w:val="both"/>
        <w:rPr>
          <w:rFonts w:cs="Arial"/>
          <w:sz w:val="22"/>
          <w:szCs w:val="22"/>
        </w:rPr>
      </w:pPr>
      <w:r w:rsidRPr="008208CC">
        <w:rPr>
          <w:rFonts w:cs="Arial"/>
          <w:sz w:val="22"/>
          <w:szCs w:val="22"/>
        </w:rPr>
        <w:t xml:space="preserve">Die neue Gemeindeordnung soll </w:t>
      </w:r>
      <w:r w:rsidR="002924AA" w:rsidRPr="008208CC">
        <w:rPr>
          <w:rFonts w:cs="Arial"/>
          <w:sz w:val="22"/>
          <w:szCs w:val="22"/>
        </w:rPr>
        <w:t xml:space="preserve">nach Artikel 60 </w:t>
      </w:r>
      <w:r w:rsidRPr="008208CC">
        <w:rPr>
          <w:rFonts w:cs="Arial"/>
          <w:sz w:val="22"/>
          <w:szCs w:val="22"/>
        </w:rPr>
        <w:t>am 1. Juli 2022</w:t>
      </w:r>
      <w:r w:rsidR="002924AA" w:rsidRPr="008208CC">
        <w:rPr>
          <w:rFonts w:cs="Arial"/>
          <w:sz w:val="22"/>
          <w:szCs w:val="22"/>
        </w:rPr>
        <w:t>, d.h. wie vorgeschrieben drei Jahre nach dem Inkrafttreten des kirchlichen Organisationsgesetzes</w:t>
      </w:r>
      <w:r w:rsidR="00B93E15" w:rsidRPr="008208CC">
        <w:rPr>
          <w:rFonts w:cs="Arial"/>
          <w:sz w:val="22"/>
          <w:szCs w:val="22"/>
        </w:rPr>
        <w:t xml:space="preserve"> (§ 208 Abs. 1 OG)</w:t>
      </w:r>
      <w:r w:rsidR="002924AA" w:rsidRPr="008208CC">
        <w:rPr>
          <w:rFonts w:cs="Arial"/>
          <w:sz w:val="22"/>
          <w:szCs w:val="22"/>
        </w:rPr>
        <w:t>,</w:t>
      </w:r>
      <w:r w:rsidRPr="008208CC">
        <w:rPr>
          <w:rFonts w:cs="Arial"/>
          <w:sz w:val="22"/>
          <w:szCs w:val="22"/>
        </w:rPr>
        <w:t xml:space="preserve"> in Kraft treten. </w:t>
      </w:r>
      <w:r w:rsidR="00B93E15" w:rsidRPr="008208CC">
        <w:rPr>
          <w:rFonts w:cs="Arial"/>
          <w:sz w:val="22"/>
          <w:szCs w:val="22"/>
        </w:rPr>
        <w:t>Sie wird</w:t>
      </w:r>
      <w:r w:rsidRPr="008208CC">
        <w:rPr>
          <w:rFonts w:cs="Arial"/>
          <w:sz w:val="22"/>
          <w:szCs w:val="22"/>
        </w:rPr>
        <w:t xml:space="preserve"> anschliessend durch die Synode zu genehmigen sein (§ 18 Abs. 3 Satz 2 </w:t>
      </w:r>
      <w:proofErr w:type="spellStart"/>
      <w:r w:rsidRPr="008208CC">
        <w:rPr>
          <w:rFonts w:cs="Arial"/>
          <w:sz w:val="22"/>
          <w:szCs w:val="22"/>
        </w:rPr>
        <w:t>KiV</w:t>
      </w:r>
      <w:proofErr w:type="spellEnd"/>
      <w:r w:rsidRPr="008208CC">
        <w:rPr>
          <w:rFonts w:cs="Arial"/>
          <w:sz w:val="22"/>
          <w:szCs w:val="22"/>
        </w:rPr>
        <w:t>; § 131 Abs. 2 Satz 2 OG).</w:t>
      </w:r>
      <w:r w:rsidR="00B93E15" w:rsidRPr="008208CC">
        <w:rPr>
          <w:rFonts w:cs="Arial"/>
          <w:sz w:val="22"/>
          <w:szCs w:val="22"/>
        </w:rPr>
        <w:t xml:space="preserve"> Da es sich um eine Totalrevision handelt, wird die heute geltende GO vom 17. April 2005 aufzuheben sein (Art. 59). </w:t>
      </w:r>
    </w:p>
    <w:p w:rsidR="006C70E3" w:rsidRPr="008208CC" w:rsidRDefault="006C70E3" w:rsidP="00CB7076">
      <w:pPr>
        <w:jc w:val="both"/>
        <w:rPr>
          <w:rFonts w:cs="Arial"/>
          <w:sz w:val="22"/>
          <w:szCs w:val="22"/>
        </w:rPr>
      </w:pPr>
    </w:p>
    <w:p w:rsidR="006C70E3" w:rsidRDefault="006C70E3" w:rsidP="00CB7076">
      <w:pPr>
        <w:jc w:val="both"/>
        <w:rPr>
          <w:rFonts w:cs="Arial"/>
          <w:sz w:val="22"/>
          <w:szCs w:val="22"/>
        </w:rPr>
      </w:pPr>
    </w:p>
    <w:p w:rsidR="00E73872" w:rsidRPr="008208CC" w:rsidRDefault="00E73872" w:rsidP="00CB7076">
      <w:pPr>
        <w:jc w:val="both"/>
        <w:rPr>
          <w:rFonts w:cs="Arial"/>
          <w:sz w:val="22"/>
          <w:szCs w:val="22"/>
        </w:rPr>
      </w:pPr>
    </w:p>
    <w:p w:rsidR="006C70E3" w:rsidRPr="008208CC" w:rsidRDefault="00550C44" w:rsidP="006C70E3">
      <w:pPr>
        <w:pStyle w:val="Standard1"/>
        <w:spacing w:line="240" w:lineRule="exact"/>
        <w:ind w:left="700" w:hanging="700"/>
        <w:jc w:val="both"/>
        <w:rPr>
          <w:rFonts w:ascii="Arial" w:hAnsi="Arial" w:cs="Arial"/>
          <w:b/>
          <w:sz w:val="22"/>
          <w:szCs w:val="22"/>
          <w:lang w:val="de-CH"/>
        </w:rPr>
      </w:pPr>
      <w:r w:rsidRPr="008208CC">
        <w:rPr>
          <w:rFonts w:ascii="Arial" w:hAnsi="Arial" w:cs="Arial"/>
          <w:b/>
          <w:sz w:val="22"/>
          <w:szCs w:val="22"/>
          <w:lang w:val="de-CH"/>
        </w:rPr>
        <w:t>4</w:t>
      </w:r>
      <w:r w:rsidR="006C70E3" w:rsidRPr="008208CC">
        <w:rPr>
          <w:rFonts w:ascii="Arial" w:hAnsi="Arial" w:cs="Arial"/>
          <w:b/>
          <w:sz w:val="22"/>
          <w:szCs w:val="22"/>
          <w:lang w:val="de-CH"/>
        </w:rPr>
        <w:t>.</w:t>
      </w:r>
      <w:r w:rsidR="006C70E3" w:rsidRPr="008208CC">
        <w:rPr>
          <w:rFonts w:ascii="Arial" w:hAnsi="Arial" w:cs="Arial"/>
          <w:b/>
          <w:sz w:val="22"/>
          <w:szCs w:val="22"/>
          <w:lang w:val="de-CH"/>
        </w:rPr>
        <w:tab/>
        <w:t>Anpassung</w:t>
      </w:r>
      <w:r w:rsidR="00B93E15" w:rsidRPr="008208CC">
        <w:rPr>
          <w:rFonts w:ascii="Arial" w:hAnsi="Arial" w:cs="Arial"/>
          <w:b/>
          <w:sz w:val="22"/>
          <w:szCs w:val="22"/>
          <w:lang w:val="de-CH"/>
        </w:rPr>
        <w:t>en</w:t>
      </w:r>
      <w:r w:rsidR="006C70E3" w:rsidRPr="008208CC">
        <w:rPr>
          <w:rFonts w:ascii="Arial" w:hAnsi="Arial" w:cs="Arial"/>
          <w:b/>
          <w:sz w:val="22"/>
          <w:szCs w:val="22"/>
          <w:lang w:val="de-CH"/>
        </w:rPr>
        <w:t xml:space="preserve"> des Organisationsreglement</w:t>
      </w:r>
    </w:p>
    <w:p w:rsidR="006C70E3" w:rsidRPr="008208CC" w:rsidRDefault="006C70E3" w:rsidP="006C70E3">
      <w:pPr>
        <w:pStyle w:val="Standard1"/>
        <w:spacing w:line="240" w:lineRule="exact"/>
        <w:jc w:val="both"/>
        <w:rPr>
          <w:rFonts w:ascii="Arial" w:hAnsi="Arial" w:cs="Arial"/>
          <w:b/>
          <w:sz w:val="22"/>
          <w:szCs w:val="22"/>
          <w:lang w:val="de-CH"/>
        </w:rPr>
      </w:pPr>
    </w:p>
    <w:p w:rsidR="006C70E3" w:rsidRPr="008208CC" w:rsidRDefault="00550C44" w:rsidP="006C70E3">
      <w:pPr>
        <w:pStyle w:val="Standard1"/>
        <w:spacing w:line="240" w:lineRule="exact"/>
        <w:jc w:val="both"/>
        <w:rPr>
          <w:rFonts w:ascii="Arial" w:hAnsi="Arial" w:cs="Arial"/>
          <w:b/>
          <w:i/>
          <w:sz w:val="22"/>
          <w:szCs w:val="22"/>
          <w:lang w:val="de-CH"/>
        </w:rPr>
      </w:pPr>
      <w:r w:rsidRPr="008208CC">
        <w:rPr>
          <w:rFonts w:ascii="Arial" w:hAnsi="Arial" w:cs="Arial"/>
          <w:b/>
          <w:i/>
          <w:sz w:val="22"/>
          <w:szCs w:val="22"/>
          <w:lang w:val="de-CH"/>
        </w:rPr>
        <w:t>4</w:t>
      </w:r>
      <w:r w:rsidR="006C70E3" w:rsidRPr="008208CC">
        <w:rPr>
          <w:rFonts w:ascii="Arial" w:hAnsi="Arial" w:cs="Arial"/>
          <w:b/>
          <w:i/>
          <w:sz w:val="22"/>
          <w:szCs w:val="22"/>
          <w:lang w:val="de-CH"/>
        </w:rPr>
        <w:t>.1</w:t>
      </w:r>
      <w:r w:rsidR="006C70E3" w:rsidRPr="008208CC">
        <w:rPr>
          <w:rFonts w:ascii="Arial" w:hAnsi="Arial" w:cs="Arial"/>
          <w:b/>
          <w:i/>
          <w:sz w:val="22"/>
          <w:szCs w:val="22"/>
          <w:lang w:val="de-CH"/>
        </w:rPr>
        <w:tab/>
        <w:t>Allgemeines</w:t>
      </w:r>
    </w:p>
    <w:p w:rsidR="006C70E3" w:rsidRPr="008208CC" w:rsidRDefault="006C70E3" w:rsidP="006C70E3">
      <w:pPr>
        <w:pStyle w:val="Standard1"/>
        <w:spacing w:line="240" w:lineRule="exact"/>
        <w:jc w:val="both"/>
        <w:rPr>
          <w:rFonts w:ascii="Arial" w:hAnsi="Arial" w:cs="Arial"/>
          <w:sz w:val="22"/>
          <w:szCs w:val="22"/>
          <w:lang w:val="de-CH"/>
        </w:rPr>
      </w:pPr>
    </w:p>
    <w:p w:rsidR="003368A6" w:rsidRPr="008208CC" w:rsidRDefault="003368A6" w:rsidP="003368A6">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Im Gegensatz zur Gemeindeordnung schlägt der Kirchenvorstand nicht eine Totalrevision des</w:t>
      </w:r>
      <w:r w:rsidR="006C70E3" w:rsidRPr="008208CC">
        <w:rPr>
          <w:rFonts w:ascii="Arial" w:hAnsi="Arial" w:cs="Arial"/>
          <w:sz w:val="22"/>
          <w:szCs w:val="22"/>
          <w:lang w:val="de-CH"/>
        </w:rPr>
        <w:t xml:space="preserve"> Organisationsreglements</w:t>
      </w:r>
      <w:r w:rsidRPr="008208CC">
        <w:rPr>
          <w:rFonts w:ascii="Arial" w:hAnsi="Arial" w:cs="Arial"/>
          <w:sz w:val="22"/>
          <w:szCs w:val="22"/>
          <w:lang w:val="de-CH"/>
        </w:rPr>
        <w:t xml:space="preserve">, sondern lediglich punktuelle Anpassungen des </w:t>
      </w:r>
      <w:proofErr w:type="spellStart"/>
      <w:r w:rsidRPr="008208CC">
        <w:rPr>
          <w:rFonts w:ascii="Arial" w:hAnsi="Arial" w:cs="Arial"/>
          <w:sz w:val="22"/>
          <w:szCs w:val="22"/>
          <w:lang w:val="de-CH"/>
        </w:rPr>
        <w:t>OrgR</w:t>
      </w:r>
      <w:proofErr w:type="spellEnd"/>
      <w:r w:rsidRPr="008208CC">
        <w:rPr>
          <w:rFonts w:ascii="Arial" w:hAnsi="Arial" w:cs="Arial"/>
          <w:sz w:val="22"/>
          <w:szCs w:val="22"/>
          <w:lang w:val="de-CH"/>
        </w:rPr>
        <w:t xml:space="preserve"> vor. </w:t>
      </w:r>
      <w:r w:rsidR="008B3736" w:rsidRPr="008208CC">
        <w:rPr>
          <w:rFonts w:ascii="Arial" w:hAnsi="Arial" w:cs="Arial"/>
          <w:sz w:val="22"/>
          <w:szCs w:val="22"/>
          <w:lang w:val="de-CH"/>
        </w:rPr>
        <w:t xml:space="preserve"> Die</w:t>
      </w:r>
      <w:r w:rsidRPr="008208CC">
        <w:rPr>
          <w:rFonts w:ascii="Arial" w:hAnsi="Arial" w:cs="Arial"/>
          <w:sz w:val="22"/>
          <w:szCs w:val="22"/>
          <w:lang w:val="de-CH"/>
        </w:rPr>
        <w:t xml:space="preserve"> Anpassungen sind in </w:t>
      </w:r>
      <w:r w:rsidR="00264CEF" w:rsidRPr="008208CC">
        <w:rPr>
          <w:rFonts w:ascii="Arial" w:hAnsi="Arial" w:cs="Arial"/>
          <w:sz w:val="22"/>
          <w:szCs w:val="22"/>
          <w:lang w:val="de-CH"/>
        </w:rPr>
        <w:t>der Beilage synoptisch</w:t>
      </w:r>
      <w:r w:rsidRPr="008208CC">
        <w:rPr>
          <w:rFonts w:ascii="Arial" w:hAnsi="Arial" w:cs="Arial"/>
          <w:sz w:val="22"/>
          <w:szCs w:val="22"/>
          <w:lang w:val="de-CH"/>
        </w:rPr>
        <w:t xml:space="preserve"> aufgeführt. Die vorgeschlagenen Änderungen und Ergänzungen sind in der linken Spalte</w:t>
      </w:r>
      <w:r w:rsidR="00264CEF" w:rsidRPr="008208CC">
        <w:rPr>
          <w:rFonts w:ascii="Arial" w:hAnsi="Arial" w:cs="Arial"/>
          <w:sz w:val="22"/>
          <w:szCs w:val="22"/>
          <w:lang w:val="de-CH"/>
        </w:rPr>
        <w:t>,</w:t>
      </w:r>
      <w:r w:rsidRPr="008208CC">
        <w:rPr>
          <w:rFonts w:ascii="Arial" w:hAnsi="Arial" w:cs="Arial"/>
          <w:sz w:val="22"/>
          <w:szCs w:val="22"/>
          <w:lang w:val="de-CH"/>
        </w:rPr>
        <w:t xml:space="preserve"> rot, fett und kursiv hervorgehoben</w:t>
      </w:r>
      <w:r w:rsidR="00264CEF" w:rsidRPr="008208CC">
        <w:rPr>
          <w:rFonts w:ascii="Arial" w:hAnsi="Arial" w:cs="Arial"/>
          <w:sz w:val="22"/>
          <w:szCs w:val="22"/>
          <w:lang w:val="de-CH"/>
        </w:rPr>
        <w:t>, aufgehoben</w:t>
      </w:r>
      <w:r w:rsidRPr="008208CC">
        <w:rPr>
          <w:rFonts w:ascii="Arial" w:hAnsi="Arial" w:cs="Arial"/>
          <w:sz w:val="22"/>
          <w:szCs w:val="22"/>
          <w:lang w:val="de-CH"/>
        </w:rPr>
        <w:t>. In der rechten Spalte finden sich die entsprechenden geltenden Bestimmungen</w:t>
      </w:r>
      <w:r w:rsidR="00264CEF" w:rsidRPr="008208CC">
        <w:rPr>
          <w:rFonts w:ascii="Arial" w:hAnsi="Arial" w:cs="Arial"/>
          <w:sz w:val="22"/>
          <w:szCs w:val="22"/>
          <w:lang w:val="de-CH"/>
        </w:rPr>
        <w:t>.</w:t>
      </w:r>
    </w:p>
    <w:p w:rsidR="00264CEF" w:rsidRPr="008208CC" w:rsidRDefault="00264CEF" w:rsidP="003368A6">
      <w:pPr>
        <w:pStyle w:val="Standard1"/>
        <w:spacing w:line="240" w:lineRule="exact"/>
        <w:jc w:val="both"/>
        <w:rPr>
          <w:rFonts w:ascii="Arial" w:hAnsi="Arial" w:cs="Arial"/>
          <w:sz w:val="22"/>
          <w:szCs w:val="22"/>
          <w:lang w:val="de-CH"/>
        </w:rPr>
      </w:pPr>
    </w:p>
    <w:p w:rsidR="00264CEF" w:rsidRPr="008208CC" w:rsidRDefault="00264CEF" w:rsidP="003368A6">
      <w:pPr>
        <w:pStyle w:val="Standard1"/>
        <w:spacing w:line="240" w:lineRule="exact"/>
        <w:jc w:val="both"/>
        <w:rPr>
          <w:rFonts w:ascii="Arial" w:hAnsi="Arial" w:cs="Arial"/>
          <w:sz w:val="22"/>
          <w:szCs w:val="22"/>
          <w:lang w:val="de-CH"/>
        </w:rPr>
      </w:pPr>
    </w:p>
    <w:p w:rsidR="00264CEF" w:rsidRPr="008208CC" w:rsidRDefault="00550C44" w:rsidP="00264CEF">
      <w:pPr>
        <w:pStyle w:val="Standard1"/>
        <w:spacing w:line="240" w:lineRule="exact"/>
        <w:jc w:val="both"/>
        <w:rPr>
          <w:rFonts w:ascii="Arial" w:hAnsi="Arial" w:cs="Arial"/>
          <w:b/>
          <w:sz w:val="22"/>
          <w:szCs w:val="22"/>
          <w:lang w:val="de-CH"/>
        </w:rPr>
      </w:pPr>
      <w:r w:rsidRPr="008208CC">
        <w:rPr>
          <w:rFonts w:ascii="Arial" w:hAnsi="Arial" w:cs="Arial"/>
          <w:b/>
          <w:i/>
          <w:sz w:val="22"/>
          <w:szCs w:val="22"/>
          <w:lang w:val="de-CH"/>
        </w:rPr>
        <w:t>4</w:t>
      </w:r>
      <w:r w:rsidR="00264CEF" w:rsidRPr="008208CC">
        <w:rPr>
          <w:rFonts w:ascii="Arial" w:hAnsi="Arial" w:cs="Arial"/>
          <w:b/>
          <w:i/>
          <w:sz w:val="22"/>
          <w:szCs w:val="22"/>
          <w:lang w:val="de-CH"/>
        </w:rPr>
        <w:t>.2</w:t>
      </w:r>
      <w:r w:rsidR="00264CEF" w:rsidRPr="008208CC">
        <w:rPr>
          <w:rFonts w:ascii="Arial" w:hAnsi="Arial" w:cs="Arial"/>
          <w:b/>
          <w:i/>
          <w:sz w:val="22"/>
          <w:szCs w:val="22"/>
          <w:lang w:val="de-CH"/>
        </w:rPr>
        <w:tab/>
        <w:t>Redaktionelle oder terminologische Anpassungen</w:t>
      </w:r>
    </w:p>
    <w:p w:rsidR="00264CEF" w:rsidRPr="008208CC" w:rsidRDefault="00264CEF" w:rsidP="00264CEF">
      <w:pPr>
        <w:pStyle w:val="Standard1"/>
        <w:spacing w:line="240" w:lineRule="exact"/>
        <w:jc w:val="both"/>
        <w:rPr>
          <w:rFonts w:ascii="Arial" w:hAnsi="Arial" w:cs="Arial"/>
          <w:sz w:val="22"/>
          <w:szCs w:val="22"/>
          <w:lang w:val="de-CH"/>
        </w:rPr>
      </w:pPr>
    </w:p>
    <w:p w:rsidR="00264CEF" w:rsidRPr="008208CC" w:rsidRDefault="002B0F3E" w:rsidP="00264CEF">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Die meisten</w:t>
      </w:r>
      <w:r w:rsidR="00264CEF" w:rsidRPr="008208CC">
        <w:rPr>
          <w:rFonts w:ascii="Arial" w:hAnsi="Arial" w:cs="Arial"/>
          <w:sz w:val="22"/>
          <w:szCs w:val="22"/>
          <w:lang w:val="de-CH"/>
        </w:rPr>
        <w:t xml:space="preserve"> Anpassungen betreffen lediglich die Schreibweise</w:t>
      </w:r>
      <w:r w:rsidRPr="008208CC">
        <w:rPr>
          <w:rFonts w:ascii="Arial" w:hAnsi="Arial" w:cs="Arial"/>
          <w:sz w:val="22"/>
          <w:szCs w:val="22"/>
          <w:lang w:val="de-CH"/>
        </w:rPr>
        <w:t xml:space="preserve"> bestimmter Begriffe («Teilkirchgemeinden» statt «Teil-Kirchgemeinden», «Teilkirchgemeindeversammlungen» statt «Teil-Kirchgemeinde-Versammlungen», «Zentrale Dienste» mit grossem Z), die Terminologie gemäss dem FHG und der FHV («Budget» statt «Voranschlag», «Budgetkredite» statt «Voranschlagskredite», «Aufgaben- und Finanzplan» statt «Finanz- und Aufgabenplan»)</w:t>
      </w:r>
      <w:r w:rsidR="00D500BC" w:rsidRPr="008208CC">
        <w:rPr>
          <w:rFonts w:ascii="Arial" w:hAnsi="Arial" w:cs="Arial"/>
          <w:sz w:val="22"/>
          <w:szCs w:val="22"/>
          <w:lang w:val="de-CH"/>
        </w:rPr>
        <w:t xml:space="preserve">, geschlechtsneutrale Formulierungen (Art. 9 Abs. 1 </w:t>
      </w:r>
      <w:proofErr w:type="spellStart"/>
      <w:r w:rsidR="00D500BC" w:rsidRPr="008208CC">
        <w:rPr>
          <w:rFonts w:ascii="Arial" w:hAnsi="Arial" w:cs="Arial"/>
          <w:sz w:val="22"/>
          <w:szCs w:val="22"/>
          <w:lang w:val="de-CH"/>
        </w:rPr>
        <w:t>lit</w:t>
      </w:r>
      <w:proofErr w:type="spellEnd"/>
      <w:r w:rsidR="00D500BC" w:rsidRPr="008208CC">
        <w:rPr>
          <w:rFonts w:ascii="Arial" w:hAnsi="Arial" w:cs="Arial"/>
          <w:sz w:val="22"/>
          <w:szCs w:val="22"/>
          <w:lang w:val="de-CH"/>
        </w:rPr>
        <w:t>. b und c)</w:t>
      </w:r>
      <w:r w:rsidRPr="008208CC">
        <w:rPr>
          <w:rFonts w:ascii="Arial" w:hAnsi="Arial" w:cs="Arial"/>
          <w:sz w:val="22"/>
          <w:szCs w:val="22"/>
          <w:lang w:val="de-CH"/>
        </w:rPr>
        <w:t xml:space="preserve"> oder andere redaktionelle </w:t>
      </w:r>
      <w:proofErr w:type="spellStart"/>
      <w:r w:rsidRPr="008208CC">
        <w:rPr>
          <w:rFonts w:ascii="Arial" w:hAnsi="Arial" w:cs="Arial"/>
          <w:sz w:val="22"/>
          <w:szCs w:val="22"/>
          <w:lang w:val="de-CH"/>
        </w:rPr>
        <w:t>Retouchen</w:t>
      </w:r>
      <w:proofErr w:type="spellEnd"/>
      <w:r w:rsidRPr="008208CC">
        <w:rPr>
          <w:rFonts w:ascii="Arial" w:hAnsi="Arial" w:cs="Arial"/>
          <w:sz w:val="22"/>
          <w:szCs w:val="22"/>
          <w:lang w:val="de-CH"/>
        </w:rPr>
        <w:t xml:space="preserve"> (</w:t>
      </w:r>
      <w:r w:rsidR="00EE7938" w:rsidRPr="008208CC">
        <w:rPr>
          <w:rFonts w:ascii="Arial" w:hAnsi="Arial" w:cs="Arial"/>
          <w:sz w:val="22"/>
          <w:szCs w:val="22"/>
          <w:lang w:val="de-CH"/>
        </w:rPr>
        <w:t xml:space="preserve">«Sie» statt «Die Revisionsstelle» in </w:t>
      </w:r>
      <w:r w:rsidR="00C34585" w:rsidRPr="008208CC">
        <w:rPr>
          <w:rFonts w:ascii="Arial" w:hAnsi="Arial" w:cs="Arial"/>
          <w:sz w:val="22"/>
          <w:szCs w:val="22"/>
          <w:lang w:val="de-CH"/>
        </w:rPr>
        <w:t>Art.</w:t>
      </w:r>
      <w:r w:rsidR="00EE7938" w:rsidRPr="008208CC">
        <w:rPr>
          <w:rFonts w:ascii="Arial" w:hAnsi="Arial" w:cs="Arial"/>
          <w:sz w:val="22"/>
          <w:szCs w:val="22"/>
          <w:lang w:val="de-CH"/>
        </w:rPr>
        <w:t xml:space="preserve"> 5 Abs</w:t>
      </w:r>
      <w:r w:rsidR="00C34585" w:rsidRPr="008208CC">
        <w:rPr>
          <w:rFonts w:ascii="Arial" w:hAnsi="Arial" w:cs="Arial"/>
          <w:sz w:val="22"/>
          <w:szCs w:val="22"/>
          <w:lang w:val="de-CH"/>
        </w:rPr>
        <w:t>.</w:t>
      </w:r>
      <w:r w:rsidR="00EE7938" w:rsidRPr="008208CC">
        <w:rPr>
          <w:rFonts w:ascii="Arial" w:hAnsi="Arial" w:cs="Arial"/>
          <w:sz w:val="22"/>
          <w:szCs w:val="22"/>
          <w:lang w:val="de-CH"/>
        </w:rPr>
        <w:t xml:space="preserve"> 3 und 4</w:t>
      </w:r>
      <w:r w:rsidR="00D071A9" w:rsidRPr="008208CC">
        <w:rPr>
          <w:rFonts w:ascii="Arial" w:hAnsi="Arial" w:cs="Arial"/>
          <w:sz w:val="22"/>
          <w:szCs w:val="22"/>
          <w:lang w:val="de-CH"/>
        </w:rPr>
        <w:t>, «beschlossen» statt «erteilt» in Art</w:t>
      </w:r>
      <w:r w:rsidR="00C34585" w:rsidRPr="008208CC">
        <w:rPr>
          <w:rFonts w:ascii="Arial" w:hAnsi="Arial" w:cs="Arial"/>
          <w:sz w:val="22"/>
          <w:szCs w:val="22"/>
          <w:lang w:val="de-CH"/>
        </w:rPr>
        <w:t>.</w:t>
      </w:r>
      <w:r w:rsidR="00D071A9" w:rsidRPr="008208CC">
        <w:rPr>
          <w:rFonts w:ascii="Arial" w:hAnsi="Arial" w:cs="Arial"/>
          <w:sz w:val="22"/>
          <w:szCs w:val="22"/>
          <w:lang w:val="de-CH"/>
        </w:rPr>
        <w:t xml:space="preserve"> 12 </w:t>
      </w:r>
      <w:proofErr w:type="spellStart"/>
      <w:r w:rsidR="00D071A9" w:rsidRPr="008208CC">
        <w:rPr>
          <w:rFonts w:ascii="Arial" w:hAnsi="Arial" w:cs="Arial"/>
          <w:sz w:val="22"/>
          <w:szCs w:val="22"/>
          <w:lang w:val="de-CH"/>
        </w:rPr>
        <w:t>lit</w:t>
      </w:r>
      <w:proofErr w:type="spellEnd"/>
      <w:r w:rsidR="00D071A9" w:rsidRPr="008208CC">
        <w:rPr>
          <w:rFonts w:ascii="Arial" w:hAnsi="Arial" w:cs="Arial"/>
          <w:sz w:val="22"/>
          <w:szCs w:val="22"/>
          <w:lang w:val="de-CH"/>
        </w:rPr>
        <w:t>. c,</w:t>
      </w:r>
      <w:r w:rsidR="00EE7938" w:rsidRPr="008208CC">
        <w:rPr>
          <w:rFonts w:ascii="Arial" w:hAnsi="Arial" w:cs="Arial"/>
          <w:sz w:val="22"/>
          <w:szCs w:val="22"/>
          <w:lang w:val="de-CH"/>
        </w:rPr>
        <w:t xml:space="preserve"> </w:t>
      </w:r>
      <w:r w:rsidRPr="008208CC">
        <w:rPr>
          <w:rFonts w:ascii="Arial" w:hAnsi="Arial" w:cs="Arial"/>
          <w:sz w:val="22"/>
          <w:szCs w:val="22"/>
          <w:lang w:val="de-CH"/>
        </w:rPr>
        <w:t>«Umschreibung» statt «Einteilung» der Pfarrkreise</w:t>
      </w:r>
      <w:r w:rsidR="00EE7938" w:rsidRPr="008208CC">
        <w:rPr>
          <w:rFonts w:ascii="Arial" w:hAnsi="Arial" w:cs="Arial"/>
          <w:sz w:val="22"/>
          <w:szCs w:val="22"/>
          <w:lang w:val="de-CH"/>
        </w:rPr>
        <w:t xml:space="preserve"> in Art</w:t>
      </w:r>
      <w:r w:rsidR="00C34585" w:rsidRPr="008208CC">
        <w:rPr>
          <w:rFonts w:ascii="Arial" w:hAnsi="Arial" w:cs="Arial"/>
          <w:sz w:val="22"/>
          <w:szCs w:val="22"/>
          <w:lang w:val="de-CH"/>
        </w:rPr>
        <w:t>. 25 Abs. 2 Bst. i</w:t>
      </w:r>
      <w:r w:rsidRPr="008208CC">
        <w:rPr>
          <w:rFonts w:ascii="Arial" w:hAnsi="Arial" w:cs="Arial"/>
          <w:sz w:val="22"/>
          <w:szCs w:val="22"/>
          <w:lang w:val="de-CH"/>
        </w:rPr>
        <w:t>)</w:t>
      </w:r>
      <w:r w:rsidR="00264CEF" w:rsidRPr="008208CC">
        <w:rPr>
          <w:rFonts w:ascii="Arial" w:hAnsi="Arial" w:cs="Arial"/>
          <w:sz w:val="22"/>
          <w:szCs w:val="22"/>
          <w:lang w:val="de-CH"/>
        </w:rPr>
        <w:t xml:space="preserve">. </w:t>
      </w:r>
    </w:p>
    <w:p w:rsidR="002B0F3E" w:rsidRPr="008208CC" w:rsidRDefault="002B0F3E" w:rsidP="00264CEF">
      <w:pPr>
        <w:pStyle w:val="Standard1"/>
        <w:spacing w:line="240" w:lineRule="exact"/>
        <w:jc w:val="both"/>
        <w:rPr>
          <w:rFonts w:ascii="Arial" w:hAnsi="Arial" w:cs="Arial"/>
          <w:sz w:val="22"/>
          <w:szCs w:val="22"/>
          <w:lang w:val="de-CH"/>
        </w:rPr>
      </w:pPr>
    </w:p>
    <w:p w:rsidR="002B0F3E" w:rsidRPr="008208CC" w:rsidRDefault="002B0F3E" w:rsidP="002B0F3E">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Ebenfalls rein redaktioneller Natur </w:t>
      </w:r>
      <w:r w:rsidR="00EE7938" w:rsidRPr="008208CC">
        <w:rPr>
          <w:rFonts w:ascii="Arial" w:hAnsi="Arial" w:cs="Arial"/>
          <w:sz w:val="22"/>
          <w:szCs w:val="22"/>
          <w:lang w:val="de-CH"/>
        </w:rPr>
        <w:t>ist die Wendung «in einer Verordnung» in den Artikeln 2 und 3. Es entspricht</w:t>
      </w:r>
      <w:r w:rsidRPr="008208CC">
        <w:rPr>
          <w:rFonts w:ascii="Arial" w:hAnsi="Arial" w:cs="Arial"/>
          <w:sz w:val="22"/>
          <w:szCs w:val="22"/>
          <w:lang w:val="de-CH"/>
        </w:rPr>
        <w:t xml:space="preserve"> </w:t>
      </w:r>
      <w:r w:rsidR="008B3736" w:rsidRPr="008208CC">
        <w:rPr>
          <w:rFonts w:ascii="Arial" w:hAnsi="Arial" w:cs="Arial"/>
          <w:sz w:val="22"/>
          <w:szCs w:val="22"/>
          <w:lang w:val="de-CH"/>
        </w:rPr>
        <w:t>d</w:t>
      </w:r>
      <w:r w:rsidRPr="008208CC">
        <w:rPr>
          <w:rFonts w:ascii="Arial" w:hAnsi="Arial" w:cs="Arial"/>
          <w:sz w:val="22"/>
          <w:szCs w:val="22"/>
          <w:lang w:val="de-CH"/>
        </w:rPr>
        <w:t>em gesetzgeberischen Grundsatz</w:t>
      </w:r>
      <w:r w:rsidR="00EE7938" w:rsidRPr="008208CC">
        <w:rPr>
          <w:rFonts w:ascii="Arial" w:hAnsi="Arial" w:cs="Arial"/>
          <w:sz w:val="22"/>
          <w:szCs w:val="22"/>
          <w:lang w:val="de-CH"/>
        </w:rPr>
        <w:t xml:space="preserve">, das untergeordnete Erlasse nicht </w:t>
      </w:r>
      <w:r w:rsidRPr="008208CC">
        <w:rPr>
          <w:rFonts w:ascii="Arial" w:hAnsi="Arial" w:cs="Arial"/>
          <w:sz w:val="22"/>
          <w:szCs w:val="22"/>
          <w:lang w:val="de-CH"/>
        </w:rPr>
        <w:t xml:space="preserve">mit ihrem (aktuellen) </w:t>
      </w:r>
      <w:r w:rsidR="008B3736" w:rsidRPr="008208CC">
        <w:rPr>
          <w:rFonts w:ascii="Arial" w:hAnsi="Arial" w:cs="Arial"/>
          <w:sz w:val="22"/>
          <w:szCs w:val="22"/>
          <w:lang w:val="de-CH"/>
        </w:rPr>
        <w:t xml:space="preserve">konkreten </w:t>
      </w:r>
      <w:r w:rsidRPr="008208CC">
        <w:rPr>
          <w:rFonts w:ascii="Arial" w:hAnsi="Arial" w:cs="Arial"/>
          <w:sz w:val="22"/>
          <w:szCs w:val="22"/>
          <w:lang w:val="de-CH"/>
        </w:rPr>
        <w:t>Titel, sondern in neutraler Form erwähnt</w:t>
      </w:r>
      <w:r w:rsidR="00EE7938" w:rsidRPr="008208CC">
        <w:rPr>
          <w:rFonts w:ascii="Arial" w:hAnsi="Arial" w:cs="Arial"/>
          <w:sz w:val="22"/>
          <w:szCs w:val="22"/>
          <w:lang w:val="de-CH"/>
        </w:rPr>
        <w:t xml:space="preserve"> werden</w:t>
      </w:r>
      <w:r w:rsidRPr="008208CC">
        <w:rPr>
          <w:rFonts w:ascii="Arial" w:hAnsi="Arial" w:cs="Arial"/>
          <w:sz w:val="22"/>
          <w:szCs w:val="22"/>
          <w:lang w:val="de-CH"/>
        </w:rPr>
        <w:t xml:space="preserve">. Es obliegt dem </w:t>
      </w:r>
      <w:r w:rsidR="008B3736" w:rsidRPr="008208CC">
        <w:rPr>
          <w:rFonts w:ascii="Arial" w:hAnsi="Arial" w:cs="Arial"/>
          <w:sz w:val="22"/>
          <w:szCs w:val="22"/>
          <w:lang w:val="de-CH"/>
        </w:rPr>
        <w:t>Verordnung</w:t>
      </w:r>
      <w:r w:rsidR="00AB0BD5">
        <w:rPr>
          <w:rFonts w:ascii="Arial" w:hAnsi="Arial" w:cs="Arial"/>
          <w:sz w:val="22"/>
          <w:szCs w:val="22"/>
          <w:lang w:val="de-CH"/>
        </w:rPr>
        <w:t>s</w:t>
      </w:r>
      <w:r w:rsidR="008B3736" w:rsidRPr="008208CC">
        <w:rPr>
          <w:rFonts w:ascii="Arial" w:hAnsi="Arial" w:cs="Arial"/>
          <w:sz w:val="22"/>
          <w:szCs w:val="22"/>
          <w:lang w:val="de-CH"/>
        </w:rPr>
        <w:t>geber</w:t>
      </w:r>
      <w:r w:rsidRPr="008208CC">
        <w:rPr>
          <w:rFonts w:ascii="Arial" w:hAnsi="Arial" w:cs="Arial"/>
          <w:sz w:val="22"/>
          <w:szCs w:val="22"/>
          <w:lang w:val="de-CH"/>
        </w:rPr>
        <w:t xml:space="preserve">, </w:t>
      </w:r>
      <w:r w:rsidR="00EE7938" w:rsidRPr="008208CC">
        <w:rPr>
          <w:rFonts w:ascii="Arial" w:hAnsi="Arial" w:cs="Arial"/>
          <w:sz w:val="22"/>
          <w:szCs w:val="22"/>
          <w:lang w:val="de-CH"/>
        </w:rPr>
        <w:t>den</w:t>
      </w:r>
      <w:r w:rsidRPr="008208CC">
        <w:rPr>
          <w:rFonts w:ascii="Arial" w:hAnsi="Arial" w:cs="Arial"/>
          <w:sz w:val="22"/>
          <w:szCs w:val="22"/>
          <w:lang w:val="de-CH"/>
        </w:rPr>
        <w:t xml:space="preserve"> Titel </w:t>
      </w:r>
      <w:r w:rsidR="00EE7938" w:rsidRPr="008208CC">
        <w:rPr>
          <w:rFonts w:ascii="Arial" w:hAnsi="Arial" w:cs="Arial"/>
          <w:sz w:val="22"/>
          <w:szCs w:val="22"/>
          <w:lang w:val="de-CH"/>
        </w:rPr>
        <w:t xml:space="preserve">seiner Verordnungen </w:t>
      </w:r>
      <w:r w:rsidRPr="008208CC">
        <w:rPr>
          <w:rFonts w:ascii="Arial" w:hAnsi="Arial" w:cs="Arial"/>
          <w:sz w:val="22"/>
          <w:szCs w:val="22"/>
          <w:lang w:val="de-CH"/>
        </w:rPr>
        <w:t xml:space="preserve">zu bestimmen. </w:t>
      </w:r>
    </w:p>
    <w:p w:rsidR="00EE7938" w:rsidRPr="008208CC" w:rsidRDefault="00EE7938" w:rsidP="002B0F3E">
      <w:pPr>
        <w:pStyle w:val="Standard1"/>
        <w:spacing w:line="240" w:lineRule="exact"/>
        <w:jc w:val="both"/>
        <w:rPr>
          <w:rFonts w:ascii="Arial" w:hAnsi="Arial" w:cs="Arial"/>
          <w:sz w:val="22"/>
          <w:szCs w:val="22"/>
          <w:lang w:val="de-CH"/>
        </w:rPr>
      </w:pPr>
    </w:p>
    <w:p w:rsidR="00EE7938" w:rsidRPr="008208CC" w:rsidRDefault="00EE7938" w:rsidP="002B0F3E">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Rein formaler Natur sind im Weiteren angepasste Verweisungen auf geändertes übergeordnetes Recht</w:t>
      </w:r>
      <w:r w:rsidR="00AB4B4F" w:rsidRPr="008208CC">
        <w:rPr>
          <w:rFonts w:ascii="Arial" w:hAnsi="Arial" w:cs="Arial"/>
          <w:sz w:val="22"/>
          <w:szCs w:val="22"/>
          <w:lang w:val="de-CH"/>
        </w:rPr>
        <w:t xml:space="preserve"> in</w:t>
      </w:r>
      <w:r w:rsidRPr="008208CC">
        <w:rPr>
          <w:rFonts w:ascii="Arial" w:hAnsi="Arial" w:cs="Arial"/>
          <w:sz w:val="22"/>
          <w:szCs w:val="22"/>
          <w:lang w:val="de-CH"/>
        </w:rPr>
        <w:t xml:space="preserve"> Artikel 6 Absatz 2, Artikel 7 Absatz 1 (auch das OG enthält Vorgaben zu den Unterschriftenzahlen), Artikel 11 Absatz 1, Artikel 12 </w:t>
      </w:r>
      <w:proofErr w:type="spellStart"/>
      <w:r w:rsidRPr="008208CC">
        <w:rPr>
          <w:rFonts w:ascii="Arial" w:hAnsi="Arial" w:cs="Arial"/>
          <w:sz w:val="22"/>
          <w:szCs w:val="22"/>
          <w:lang w:val="de-CH"/>
        </w:rPr>
        <w:t>lit</w:t>
      </w:r>
      <w:proofErr w:type="spellEnd"/>
      <w:r w:rsidRPr="008208CC">
        <w:rPr>
          <w:rFonts w:ascii="Arial" w:hAnsi="Arial" w:cs="Arial"/>
          <w:sz w:val="22"/>
          <w:szCs w:val="22"/>
          <w:lang w:val="de-CH"/>
        </w:rPr>
        <w:t xml:space="preserve">. b und d, </w:t>
      </w:r>
      <w:r w:rsidR="00AB4B4F" w:rsidRPr="008208CC">
        <w:rPr>
          <w:rFonts w:ascii="Arial" w:hAnsi="Arial" w:cs="Arial"/>
          <w:sz w:val="22"/>
          <w:szCs w:val="22"/>
          <w:lang w:val="de-CH"/>
        </w:rPr>
        <w:t xml:space="preserve">Artikel 15 Absatz 1, Artikel 20, Artikel 25 Absatz 2 </w:t>
      </w:r>
      <w:proofErr w:type="spellStart"/>
      <w:r w:rsidR="00AB4B4F" w:rsidRPr="008208CC">
        <w:rPr>
          <w:rFonts w:ascii="Arial" w:hAnsi="Arial" w:cs="Arial"/>
          <w:sz w:val="22"/>
          <w:szCs w:val="22"/>
          <w:lang w:val="de-CH"/>
        </w:rPr>
        <w:t>lit</w:t>
      </w:r>
      <w:proofErr w:type="spellEnd"/>
      <w:r w:rsidR="00AB4B4F" w:rsidRPr="008208CC">
        <w:rPr>
          <w:rFonts w:ascii="Arial" w:hAnsi="Arial" w:cs="Arial"/>
          <w:sz w:val="22"/>
          <w:szCs w:val="22"/>
          <w:lang w:val="de-CH"/>
        </w:rPr>
        <w:t>. a, Artikel 29 und Artikel 33.</w:t>
      </w:r>
      <w:r w:rsidR="00D500BC" w:rsidRPr="008208CC">
        <w:rPr>
          <w:rFonts w:ascii="Arial" w:hAnsi="Arial" w:cs="Arial"/>
          <w:sz w:val="22"/>
          <w:szCs w:val="22"/>
          <w:lang w:val="de-CH"/>
        </w:rPr>
        <w:t xml:space="preserve"> Ebenfalls eine rein formale </w:t>
      </w:r>
      <w:r w:rsidR="00D500BC" w:rsidRPr="008208CC">
        <w:rPr>
          <w:rFonts w:ascii="Arial" w:hAnsi="Arial" w:cs="Arial"/>
          <w:sz w:val="22"/>
          <w:szCs w:val="22"/>
          <w:lang w:val="de-CH"/>
        </w:rPr>
        <w:lastRenderedPageBreak/>
        <w:t>Anpassung erfährt der Titel zum Abschnitt IV. («Übergangs- und Schlussbestimmungen»).</w:t>
      </w:r>
    </w:p>
    <w:p w:rsidR="002B0F3E" w:rsidRPr="008208CC" w:rsidRDefault="002B0F3E" w:rsidP="00264CEF">
      <w:pPr>
        <w:pStyle w:val="Standard1"/>
        <w:spacing w:line="240" w:lineRule="exact"/>
        <w:jc w:val="both"/>
        <w:rPr>
          <w:rFonts w:ascii="Arial" w:hAnsi="Arial" w:cs="Arial"/>
          <w:sz w:val="22"/>
          <w:szCs w:val="22"/>
          <w:lang w:val="de-CH"/>
        </w:rPr>
      </w:pPr>
    </w:p>
    <w:p w:rsidR="003368A6" w:rsidRPr="008208CC" w:rsidRDefault="003368A6" w:rsidP="003368A6">
      <w:pPr>
        <w:pStyle w:val="Standard1"/>
        <w:spacing w:line="240" w:lineRule="exact"/>
        <w:jc w:val="both"/>
        <w:rPr>
          <w:rFonts w:ascii="Arial" w:hAnsi="Arial" w:cs="Arial"/>
          <w:sz w:val="22"/>
          <w:szCs w:val="22"/>
          <w:lang w:val="de-CH"/>
        </w:rPr>
      </w:pPr>
    </w:p>
    <w:p w:rsidR="002B0F3E" w:rsidRPr="008208CC" w:rsidRDefault="00550C44" w:rsidP="002B0F3E">
      <w:pPr>
        <w:pStyle w:val="Standard1"/>
        <w:spacing w:line="240" w:lineRule="exact"/>
        <w:jc w:val="both"/>
        <w:rPr>
          <w:rFonts w:ascii="Arial" w:hAnsi="Arial" w:cs="Arial"/>
          <w:b/>
          <w:sz w:val="22"/>
          <w:szCs w:val="22"/>
          <w:lang w:val="de-CH"/>
        </w:rPr>
      </w:pPr>
      <w:r w:rsidRPr="008208CC">
        <w:rPr>
          <w:rFonts w:ascii="Arial" w:hAnsi="Arial" w:cs="Arial"/>
          <w:b/>
          <w:i/>
          <w:sz w:val="22"/>
          <w:szCs w:val="22"/>
          <w:lang w:val="de-CH"/>
        </w:rPr>
        <w:t>4</w:t>
      </w:r>
      <w:r w:rsidR="002B0F3E" w:rsidRPr="008208CC">
        <w:rPr>
          <w:rFonts w:ascii="Arial" w:hAnsi="Arial" w:cs="Arial"/>
          <w:b/>
          <w:i/>
          <w:sz w:val="22"/>
          <w:szCs w:val="22"/>
          <w:lang w:val="de-CH"/>
        </w:rPr>
        <w:t>.3</w:t>
      </w:r>
      <w:r w:rsidR="002B0F3E" w:rsidRPr="008208CC">
        <w:rPr>
          <w:rFonts w:ascii="Arial" w:hAnsi="Arial" w:cs="Arial"/>
          <w:b/>
          <w:i/>
          <w:sz w:val="22"/>
          <w:szCs w:val="22"/>
          <w:lang w:val="de-CH"/>
        </w:rPr>
        <w:tab/>
      </w:r>
      <w:r w:rsidR="00CF2421" w:rsidRPr="008208CC">
        <w:rPr>
          <w:rFonts w:ascii="Arial" w:hAnsi="Arial" w:cs="Arial"/>
          <w:b/>
          <w:i/>
          <w:sz w:val="22"/>
          <w:szCs w:val="22"/>
          <w:lang w:val="de-CH"/>
        </w:rPr>
        <w:t>Erläuterungen zu inhaltlichen</w:t>
      </w:r>
      <w:r w:rsidR="002B0F3E" w:rsidRPr="008208CC">
        <w:rPr>
          <w:rFonts w:ascii="Arial" w:hAnsi="Arial" w:cs="Arial"/>
          <w:b/>
          <w:i/>
          <w:sz w:val="22"/>
          <w:szCs w:val="22"/>
          <w:lang w:val="de-CH"/>
        </w:rPr>
        <w:t xml:space="preserve"> Änderungen</w:t>
      </w:r>
    </w:p>
    <w:p w:rsidR="00C67604" w:rsidRPr="008208CC" w:rsidRDefault="00C67604" w:rsidP="003368A6">
      <w:pPr>
        <w:pStyle w:val="Standard1"/>
        <w:spacing w:line="240" w:lineRule="exact"/>
        <w:jc w:val="both"/>
        <w:rPr>
          <w:rFonts w:ascii="Arial" w:hAnsi="Arial" w:cs="Arial"/>
          <w:sz w:val="22"/>
          <w:szCs w:val="22"/>
          <w:lang w:val="de-CH"/>
        </w:rPr>
      </w:pPr>
    </w:p>
    <w:p w:rsidR="00C67604" w:rsidRPr="008208CC" w:rsidRDefault="00C67604" w:rsidP="003368A6">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4 Aufsicht über die Teilkirchgemeinden</w:t>
      </w:r>
    </w:p>
    <w:p w:rsidR="00C67604" w:rsidRPr="008208CC" w:rsidRDefault="00C67604" w:rsidP="003368A6">
      <w:pPr>
        <w:pStyle w:val="Standard1"/>
        <w:spacing w:line="240" w:lineRule="exact"/>
        <w:jc w:val="both"/>
        <w:rPr>
          <w:rFonts w:ascii="Arial" w:hAnsi="Arial" w:cs="Arial"/>
          <w:sz w:val="22"/>
          <w:szCs w:val="22"/>
          <w:lang w:val="de-CH"/>
        </w:rPr>
      </w:pPr>
    </w:p>
    <w:p w:rsidR="00D500BC" w:rsidRPr="008208CC" w:rsidRDefault="00C67604" w:rsidP="003368A6">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Absatz 4 umschreibt die Voraussetzungen für die Anordnung aufsichtsrechtlicher Massnahmen allgemeiner </w:t>
      </w:r>
      <w:r w:rsidR="00B445B2" w:rsidRPr="008208CC">
        <w:rPr>
          <w:rFonts w:ascii="Arial" w:hAnsi="Arial" w:cs="Arial"/>
          <w:sz w:val="22"/>
          <w:szCs w:val="22"/>
          <w:lang w:val="de-CH"/>
        </w:rPr>
        <w:t xml:space="preserve">und «neutraler» </w:t>
      </w:r>
      <w:r w:rsidRPr="008208CC">
        <w:rPr>
          <w:rFonts w:ascii="Arial" w:hAnsi="Arial" w:cs="Arial"/>
          <w:sz w:val="22"/>
          <w:szCs w:val="22"/>
          <w:lang w:val="de-CH"/>
        </w:rPr>
        <w:t xml:space="preserve">als heute. Anlass zu solchen Massnahmen können nicht nur die </w:t>
      </w:r>
      <w:r w:rsidR="00B445B2" w:rsidRPr="008208CC">
        <w:rPr>
          <w:rFonts w:ascii="Arial" w:hAnsi="Arial" w:cs="Arial"/>
          <w:sz w:val="22"/>
          <w:szCs w:val="22"/>
          <w:lang w:val="de-CH"/>
        </w:rPr>
        <w:t xml:space="preserve">in der </w:t>
      </w:r>
      <w:r w:rsidRPr="008208CC">
        <w:rPr>
          <w:rFonts w:ascii="Arial" w:hAnsi="Arial" w:cs="Arial"/>
          <w:sz w:val="22"/>
          <w:szCs w:val="22"/>
          <w:lang w:val="de-CH"/>
        </w:rPr>
        <w:t>heut</w:t>
      </w:r>
      <w:r w:rsidR="00B445B2" w:rsidRPr="008208CC">
        <w:rPr>
          <w:rFonts w:ascii="Arial" w:hAnsi="Arial" w:cs="Arial"/>
          <w:sz w:val="22"/>
          <w:szCs w:val="22"/>
          <w:lang w:val="de-CH"/>
        </w:rPr>
        <w:t xml:space="preserve">igen Fassung </w:t>
      </w:r>
      <w:r w:rsidRPr="008208CC">
        <w:rPr>
          <w:rFonts w:ascii="Arial" w:hAnsi="Arial" w:cs="Arial"/>
          <w:sz w:val="22"/>
          <w:szCs w:val="22"/>
          <w:lang w:val="de-CH"/>
        </w:rPr>
        <w:t>erwähnten Umstände geben. Auch andere Unregelmässigkeiten können die ordnungsgemässe Verwaltung einer Teilkirchgemeinde stören oder gefährden</w:t>
      </w:r>
      <w:r w:rsidR="005941C4" w:rsidRPr="008208CC">
        <w:rPr>
          <w:rFonts w:ascii="Arial" w:hAnsi="Arial" w:cs="Arial"/>
          <w:sz w:val="22"/>
          <w:szCs w:val="22"/>
          <w:lang w:val="de-CH"/>
        </w:rPr>
        <w:t>, beispielsweise strafbare Handlungen im Zusammenhang mit der Rechnungsführung. In Bezug auf die</w:t>
      </w:r>
      <w:r w:rsidRPr="008208CC">
        <w:rPr>
          <w:rFonts w:ascii="Arial" w:hAnsi="Arial" w:cs="Arial"/>
          <w:sz w:val="22"/>
          <w:szCs w:val="22"/>
          <w:lang w:val="de-CH"/>
        </w:rPr>
        <w:t xml:space="preserve"> Massnahmen</w:t>
      </w:r>
      <w:r w:rsidR="005941C4" w:rsidRPr="008208CC">
        <w:rPr>
          <w:rFonts w:ascii="Arial" w:hAnsi="Arial" w:cs="Arial"/>
          <w:sz w:val="22"/>
          <w:szCs w:val="22"/>
          <w:lang w:val="de-CH"/>
        </w:rPr>
        <w:t xml:space="preserve"> verweist Absatz 4 auf die Vorkehren</w:t>
      </w:r>
      <w:r w:rsidRPr="008208CC">
        <w:rPr>
          <w:rFonts w:ascii="Arial" w:hAnsi="Arial" w:cs="Arial"/>
          <w:sz w:val="22"/>
          <w:szCs w:val="22"/>
          <w:lang w:val="de-CH"/>
        </w:rPr>
        <w:t xml:space="preserve">, die der Synodalrat nach §§ 199 f. OG gegenüber </w:t>
      </w:r>
      <w:r w:rsidR="00CF2421" w:rsidRPr="008208CC">
        <w:rPr>
          <w:rFonts w:ascii="Arial" w:hAnsi="Arial" w:cs="Arial"/>
          <w:sz w:val="22"/>
          <w:szCs w:val="22"/>
          <w:lang w:val="de-CH"/>
        </w:rPr>
        <w:t xml:space="preserve">den Kirchgemeinden </w:t>
      </w:r>
      <w:r w:rsidRPr="008208CC">
        <w:rPr>
          <w:rFonts w:ascii="Arial" w:hAnsi="Arial" w:cs="Arial"/>
          <w:sz w:val="22"/>
          <w:szCs w:val="22"/>
          <w:lang w:val="de-CH"/>
        </w:rPr>
        <w:t xml:space="preserve">ergreifen kann. </w:t>
      </w:r>
      <w:r w:rsidR="00B445B2" w:rsidRPr="008208CC">
        <w:rPr>
          <w:rFonts w:ascii="Arial" w:hAnsi="Arial" w:cs="Arial"/>
          <w:sz w:val="22"/>
          <w:szCs w:val="22"/>
          <w:lang w:val="de-CH"/>
        </w:rPr>
        <w:t>Entsprechende Massnahmen kann</w:t>
      </w:r>
      <w:r w:rsidRPr="008208CC">
        <w:rPr>
          <w:rFonts w:ascii="Arial" w:hAnsi="Arial" w:cs="Arial"/>
          <w:sz w:val="22"/>
          <w:szCs w:val="22"/>
          <w:lang w:val="de-CH"/>
        </w:rPr>
        <w:t xml:space="preserve"> der Kirchenvorstand </w:t>
      </w:r>
      <w:r w:rsidR="00B445B2" w:rsidRPr="008208CC">
        <w:rPr>
          <w:rFonts w:ascii="Arial" w:hAnsi="Arial" w:cs="Arial"/>
          <w:sz w:val="22"/>
          <w:szCs w:val="22"/>
          <w:lang w:val="de-CH"/>
        </w:rPr>
        <w:t>nach den Vorgaben in</w:t>
      </w:r>
      <w:r w:rsidRPr="008208CC">
        <w:rPr>
          <w:rFonts w:ascii="Arial" w:hAnsi="Arial" w:cs="Arial"/>
          <w:sz w:val="22"/>
          <w:szCs w:val="22"/>
          <w:lang w:val="de-CH"/>
        </w:rPr>
        <w:t xml:space="preserve"> § 68 Absatz 2 und 69 der </w:t>
      </w:r>
      <w:r w:rsidR="00B445B2" w:rsidRPr="008208CC">
        <w:rPr>
          <w:rFonts w:ascii="Arial" w:hAnsi="Arial" w:cs="Arial"/>
          <w:sz w:val="22"/>
          <w:szCs w:val="22"/>
          <w:lang w:val="de-CH"/>
        </w:rPr>
        <w:t>(</w:t>
      </w:r>
      <w:r w:rsidRPr="008208CC">
        <w:rPr>
          <w:rFonts w:ascii="Arial" w:hAnsi="Arial" w:cs="Arial"/>
          <w:sz w:val="22"/>
          <w:szCs w:val="22"/>
          <w:lang w:val="de-CH"/>
        </w:rPr>
        <w:t xml:space="preserve">mit dem OG </w:t>
      </w:r>
      <w:r w:rsidR="00B445B2" w:rsidRPr="008208CC">
        <w:rPr>
          <w:rFonts w:ascii="Arial" w:hAnsi="Arial" w:cs="Arial"/>
          <w:sz w:val="22"/>
          <w:szCs w:val="22"/>
          <w:lang w:val="de-CH"/>
        </w:rPr>
        <w:t xml:space="preserve">unterdessen </w:t>
      </w:r>
      <w:r w:rsidRPr="008208CC">
        <w:rPr>
          <w:rFonts w:ascii="Arial" w:hAnsi="Arial" w:cs="Arial"/>
          <w:sz w:val="22"/>
          <w:szCs w:val="22"/>
          <w:lang w:val="de-CH"/>
        </w:rPr>
        <w:t>aufgehobenen</w:t>
      </w:r>
      <w:r w:rsidR="00B445B2" w:rsidRPr="008208CC">
        <w:rPr>
          <w:rFonts w:ascii="Arial" w:hAnsi="Arial" w:cs="Arial"/>
          <w:sz w:val="22"/>
          <w:szCs w:val="22"/>
          <w:lang w:val="de-CH"/>
        </w:rPr>
        <w:t>)</w:t>
      </w:r>
      <w:r w:rsidRPr="008208CC">
        <w:rPr>
          <w:rFonts w:ascii="Arial" w:hAnsi="Arial" w:cs="Arial"/>
          <w:sz w:val="22"/>
          <w:szCs w:val="22"/>
          <w:lang w:val="de-CH"/>
        </w:rPr>
        <w:t xml:space="preserve"> kirchlichen Satzung vom </w:t>
      </w:r>
      <w:r w:rsidR="00B445B2" w:rsidRPr="008208CC">
        <w:rPr>
          <w:rFonts w:ascii="Arial" w:hAnsi="Arial" w:cs="Arial"/>
          <w:sz w:val="22"/>
          <w:szCs w:val="22"/>
          <w:lang w:val="de-CH"/>
        </w:rPr>
        <w:t>19. November 2008</w:t>
      </w:r>
      <w:r w:rsidRPr="008208CC">
        <w:rPr>
          <w:rFonts w:ascii="Arial" w:hAnsi="Arial" w:cs="Arial"/>
          <w:sz w:val="22"/>
          <w:szCs w:val="22"/>
          <w:lang w:val="de-CH"/>
        </w:rPr>
        <w:t xml:space="preserve"> über die Organisation der Kirchgemeinden anordnen.</w:t>
      </w:r>
      <w:r w:rsidR="005941C4" w:rsidRPr="008208CC">
        <w:rPr>
          <w:rFonts w:ascii="Arial" w:hAnsi="Arial" w:cs="Arial"/>
          <w:sz w:val="22"/>
          <w:szCs w:val="22"/>
          <w:lang w:val="de-CH"/>
        </w:rPr>
        <w:t xml:space="preserve"> </w:t>
      </w:r>
    </w:p>
    <w:p w:rsidR="00D500BC" w:rsidRPr="008208CC" w:rsidRDefault="00D500BC" w:rsidP="003368A6">
      <w:pPr>
        <w:pStyle w:val="Standard1"/>
        <w:spacing w:line="240" w:lineRule="exact"/>
        <w:jc w:val="both"/>
        <w:rPr>
          <w:rFonts w:ascii="Arial" w:hAnsi="Arial" w:cs="Arial"/>
          <w:sz w:val="22"/>
          <w:szCs w:val="22"/>
          <w:lang w:val="de-CH"/>
        </w:rPr>
      </w:pPr>
    </w:p>
    <w:p w:rsidR="00C67604" w:rsidRPr="008208CC" w:rsidRDefault="005941C4" w:rsidP="003368A6">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Gefahr, dass die offenere Umschreibung </w:t>
      </w:r>
      <w:r w:rsidR="00B445B2" w:rsidRPr="008208CC">
        <w:rPr>
          <w:rFonts w:ascii="Arial" w:hAnsi="Arial" w:cs="Arial"/>
          <w:sz w:val="22"/>
          <w:szCs w:val="22"/>
          <w:lang w:val="de-CH"/>
        </w:rPr>
        <w:t xml:space="preserve">von Artikel 4 Absatz 4 </w:t>
      </w:r>
      <w:r w:rsidRPr="008208CC">
        <w:rPr>
          <w:rFonts w:ascii="Arial" w:hAnsi="Arial" w:cs="Arial"/>
          <w:sz w:val="22"/>
          <w:szCs w:val="22"/>
          <w:lang w:val="de-CH"/>
        </w:rPr>
        <w:t xml:space="preserve">zu </w:t>
      </w:r>
      <w:r w:rsidR="00B445B2" w:rsidRPr="008208CC">
        <w:rPr>
          <w:rFonts w:ascii="Arial" w:hAnsi="Arial" w:cs="Arial"/>
          <w:sz w:val="22"/>
          <w:szCs w:val="22"/>
          <w:lang w:val="de-CH"/>
        </w:rPr>
        <w:t>unverhältnismässigen «Hüftschüssen» und einem nicht angezeigten «Machtgebaren»</w:t>
      </w:r>
      <w:r w:rsidRPr="008208CC">
        <w:rPr>
          <w:rFonts w:ascii="Arial" w:hAnsi="Arial" w:cs="Arial"/>
          <w:sz w:val="22"/>
          <w:szCs w:val="22"/>
          <w:lang w:val="de-CH"/>
        </w:rPr>
        <w:t xml:space="preserve"> führt, besteht nicht. Für aufsichtsrechtliche Massnahmen gilt auf jeden Fall der Grundsatz der Verhältnismässigkeit nach Artikel 5 Absatz 2 der Bundesverfassung der Schweizerischen Eidgenossenschaft vom 18. April 1999 (BV). Nach diesem Grundsatz ist eine aufsichtsrechtliche Massnahme nur zulässig, wenn sie </w:t>
      </w:r>
      <w:r w:rsidR="00CF2421" w:rsidRPr="008208CC">
        <w:rPr>
          <w:rFonts w:ascii="Arial" w:hAnsi="Arial" w:cs="Arial"/>
          <w:sz w:val="22"/>
          <w:szCs w:val="22"/>
          <w:lang w:val="de-CH"/>
        </w:rPr>
        <w:t xml:space="preserve">sowohl </w:t>
      </w:r>
      <w:r w:rsidRPr="008208CC">
        <w:rPr>
          <w:rFonts w:ascii="Arial" w:hAnsi="Arial" w:cs="Arial"/>
          <w:sz w:val="22"/>
          <w:szCs w:val="22"/>
          <w:lang w:val="de-CH"/>
        </w:rPr>
        <w:t xml:space="preserve">erforderlich </w:t>
      </w:r>
      <w:r w:rsidR="00CF2421" w:rsidRPr="008208CC">
        <w:rPr>
          <w:rFonts w:ascii="Arial" w:hAnsi="Arial" w:cs="Arial"/>
          <w:sz w:val="22"/>
          <w:szCs w:val="22"/>
          <w:lang w:val="de-CH"/>
        </w:rPr>
        <w:t>als auch</w:t>
      </w:r>
      <w:r w:rsidRPr="008208CC">
        <w:rPr>
          <w:rFonts w:ascii="Arial" w:hAnsi="Arial" w:cs="Arial"/>
          <w:sz w:val="22"/>
          <w:szCs w:val="22"/>
          <w:lang w:val="de-CH"/>
        </w:rPr>
        <w:t xml:space="preserve"> geeignet ist, um das erkannte Problem zu beheben, und zudem das richtige Mass wahrt und für die Betroffenen zumutbar ist, d.h. nicht «mit Kanonen auf Spatzen schiesst». Dieser verfassungsrechtliche Grundsatz wird im letzten Satz ausdrücklich hervorgehoben.</w:t>
      </w:r>
    </w:p>
    <w:p w:rsidR="005941C4" w:rsidRPr="008208CC" w:rsidRDefault="005941C4" w:rsidP="003368A6">
      <w:pPr>
        <w:pStyle w:val="Standard1"/>
        <w:spacing w:line="240" w:lineRule="exact"/>
        <w:jc w:val="both"/>
        <w:rPr>
          <w:rFonts w:ascii="Arial" w:hAnsi="Arial" w:cs="Arial"/>
          <w:sz w:val="22"/>
          <w:szCs w:val="22"/>
          <w:lang w:val="de-CH"/>
        </w:rPr>
      </w:pPr>
    </w:p>
    <w:p w:rsidR="005941C4" w:rsidRPr="008208CC" w:rsidRDefault="005941C4" w:rsidP="003368A6">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5 Revisionsstelle</w:t>
      </w:r>
    </w:p>
    <w:p w:rsidR="005941C4" w:rsidRPr="008208CC" w:rsidRDefault="005941C4" w:rsidP="003368A6">
      <w:pPr>
        <w:pStyle w:val="Standard1"/>
        <w:spacing w:line="240" w:lineRule="exact"/>
        <w:jc w:val="both"/>
        <w:rPr>
          <w:rFonts w:ascii="Arial" w:hAnsi="Arial" w:cs="Arial"/>
          <w:sz w:val="22"/>
          <w:szCs w:val="22"/>
          <w:lang w:val="de-CH"/>
        </w:rPr>
      </w:pPr>
    </w:p>
    <w:p w:rsidR="005941C4" w:rsidRPr="008208CC" w:rsidRDefault="00CF2421" w:rsidP="003368A6">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Auch das Rechnungsprüfungsorgan </w:t>
      </w:r>
      <w:r w:rsidR="00B445B2" w:rsidRPr="008208CC">
        <w:rPr>
          <w:rFonts w:ascii="Arial" w:hAnsi="Arial" w:cs="Arial"/>
          <w:sz w:val="22"/>
          <w:szCs w:val="22"/>
          <w:lang w:val="de-CH"/>
        </w:rPr>
        <w:t xml:space="preserve">wird </w:t>
      </w:r>
      <w:r w:rsidRPr="008208CC">
        <w:rPr>
          <w:rFonts w:ascii="Arial" w:hAnsi="Arial" w:cs="Arial"/>
          <w:sz w:val="22"/>
          <w:szCs w:val="22"/>
          <w:lang w:val="de-CH"/>
        </w:rPr>
        <w:t xml:space="preserve">nach </w:t>
      </w:r>
      <w:r w:rsidR="00473B9D" w:rsidRPr="008208CC">
        <w:rPr>
          <w:rFonts w:ascii="Arial" w:hAnsi="Arial" w:cs="Arial"/>
          <w:sz w:val="22"/>
          <w:szCs w:val="22"/>
          <w:lang w:val="de-CH"/>
        </w:rPr>
        <w:t xml:space="preserve">§ 133 OG und Artikel 15 Absatz 1 </w:t>
      </w:r>
      <w:r w:rsidR="00B445B2" w:rsidRPr="008208CC">
        <w:rPr>
          <w:rFonts w:ascii="Arial" w:hAnsi="Arial" w:cs="Arial"/>
          <w:sz w:val="22"/>
          <w:szCs w:val="22"/>
          <w:lang w:val="de-CH"/>
        </w:rPr>
        <w:t>GO</w:t>
      </w:r>
      <w:r w:rsidR="00473B9D" w:rsidRPr="008208CC">
        <w:rPr>
          <w:rFonts w:ascii="Arial" w:hAnsi="Arial" w:cs="Arial"/>
          <w:sz w:val="22"/>
          <w:szCs w:val="22"/>
          <w:lang w:val="de-CH"/>
        </w:rPr>
        <w:t xml:space="preserve"> neu </w:t>
      </w:r>
      <w:r w:rsidR="00B445B2" w:rsidRPr="008208CC">
        <w:rPr>
          <w:rFonts w:ascii="Arial" w:hAnsi="Arial" w:cs="Arial"/>
          <w:sz w:val="22"/>
          <w:szCs w:val="22"/>
          <w:lang w:val="de-CH"/>
        </w:rPr>
        <w:t xml:space="preserve">auf </w:t>
      </w:r>
      <w:r w:rsidR="00473B9D" w:rsidRPr="008208CC">
        <w:rPr>
          <w:rFonts w:ascii="Arial" w:hAnsi="Arial" w:cs="Arial"/>
          <w:sz w:val="22"/>
          <w:szCs w:val="22"/>
          <w:lang w:val="de-CH"/>
        </w:rPr>
        <w:t>eine Amtsdauer von vier Jahren</w:t>
      </w:r>
      <w:r w:rsidR="00B445B2" w:rsidRPr="008208CC">
        <w:rPr>
          <w:rFonts w:ascii="Arial" w:hAnsi="Arial" w:cs="Arial"/>
          <w:sz w:val="22"/>
          <w:szCs w:val="22"/>
          <w:lang w:val="de-CH"/>
        </w:rPr>
        <w:t xml:space="preserve"> gewählt</w:t>
      </w:r>
      <w:r w:rsidR="00473B9D" w:rsidRPr="008208CC">
        <w:rPr>
          <w:rFonts w:ascii="Arial" w:hAnsi="Arial" w:cs="Arial"/>
          <w:sz w:val="22"/>
          <w:szCs w:val="22"/>
          <w:lang w:val="de-CH"/>
        </w:rPr>
        <w:t xml:space="preserve">. </w:t>
      </w:r>
      <w:r w:rsidRPr="008208CC">
        <w:rPr>
          <w:rFonts w:ascii="Arial" w:hAnsi="Arial" w:cs="Arial"/>
          <w:sz w:val="22"/>
          <w:szCs w:val="22"/>
          <w:lang w:val="de-CH"/>
        </w:rPr>
        <w:t xml:space="preserve">Absatz 1 wird entsprechend angepasst. </w:t>
      </w:r>
      <w:r w:rsidR="00473B9D" w:rsidRPr="008208CC">
        <w:rPr>
          <w:rFonts w:ascii="Arial" w:hAnsi="Arial" w:cs="Arial"/>
          <w:sz w:val="22"/>
          <w:szCs w:val="22"/>
          <w:lang w:val="de-CH"/>
        </w:rPr>
        <w:t xml:space="preserve">Die Umschreibung der Zuständigkeiten in Absatz 2 entspricht § 174 Abs. 2 OG sowie, abgesehen von der Bezeichnung des Organs, wörtlich Artikel 41 Absatz 2 GO. </w:t>
      </w:r>
    </w:p>
    <w:p w:rsidR="00473B9D" w:rsidRPr="008208CC" w:rsidRDefault="00473B9D" w:rsidP="003368A6">
      <w:pPr>
        <w:pStyle w:val="Standard1"/>
        <w:spacing w:line="240" w:lineRule="exact"/>
        <w:jc w:val="both"/>
        <w:rPr>
          <w:rFonts w:ascii="Arial" w:hAnsi="Arial" w:cs="Arial"/>
          <w:sz w:val="22"/>
          <w:szCs w:val="22"/>
          <w:lang w:val="de-CH"/>
        </w:rPr>
      </w:pPr>
    </w:p>
    <w:p w:rsidR="00CF2421" w:rsidRPr="008208CC" w:rsidRDefault="00CF2421" w:rsidP="003368A6">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B. Initiative und Referendum</w:t>
      </w:r>
    </w:p>
    <w:p w:rsidR="00CF2421" w:rsidRPr="008208CC" w:rsidRDefault="00CF2421" w:rsidP="003368A6">
      <w:pPr>
        <w:pStyle w:val="Standard1"/>
        <w:spacing w:line="240" w:lineRule="exact"/>
        <w:jc w:val="both"/>
        <w:rPr>
          <w:rFonts w:ascii="Arial" w:hAnsi="Arial" w:cs="Arial"/>
          <w:sz w:val="22"/>
          <w:szCs w:val="22"/>
          <w:lang w:val="de-CH"/>
        </w:rPr>
      </w:pPr>
    </w:p>
    <w:p w:rsidR="00EE35FF" w:rsidRPr="008208CC" w:rsidRDefault="00EE35FF" w:rsidP="003368A6">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7</w:t>
      </w:r>
      <w:r w:rsidR="00CF2421" w:rsidRPr="008208CC">
        <w:rPr>
          <w:rFonts w:ascii="Arial" w:hAnsi="Arial" w:cs="Arial"/>
          <w:i/>
          <w:sz w:val="22"/>
          <w:szCs w:val="22"/>
          <w:lang w:val="de-CH"/>
        </w:rPr>
        <w:t xml:space="preserve"> Gemeinsame Vorschriften</w:t>
      </w:r>
    </w:p>
    <w:p w:rsidR="00EE35FF" w:rsidRPr="008208CC" w:rsidRDefault="00EE35FF" w:rsidP="003368A6">
      <w:pPr>
        <w:pStyle w:val="Standard1"/>
        <w:spacing w:line="240" w:lineRule="exact"/>
        <w:jc w:val="both"/>
        <w:rPr>
          <w:rFonts w:ascii="Arial" w:hAnsi="Arial" w:cs="Arial"/>
          <w:sz w:val="22"/>
          <w:szCs w:val="22"/>
          <w:lang w:val="de-CH"/>
        </w:rPr>
      </w:pPr>
    </w:p>
    <w:p w:rsidR="001E7E54" w:rsidRPr="008208CC" w:rsidRDefault="001E7E54" w:rsidP="003368A6">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Das landeskirchliche Recht regelt die Gemeindeinitiative und das Referendum neu grundsätzlich abschliessend (§§ 152 ff. und 158 OG). Der Hinweis auf das kantonale Recht in Absatz 2 hat unter diesen Umständen praktisch keine Bedeutung mehr (vgl. immerhin den allgemeinen Hinweis auf die staatliche Gesetzgebung in § 8 Abs. 3 </w:t>
      </w:r>
      <w:proofErr w:type="spellStart"/>
      <w:r w:rsidRPr="008208CC">
        <w:rPr>
          <w:rFonts w:ascii="Arial" w:hAnsi="Arial" w:cs="Arial"/>
          <w:sz w:val="22"/>
          <w:szCs w:val="22"/>
          <w:lang w:val="de-CH"/>
        </w:rPr>
        <w:t>KiV</w:t>
      </w:r>
      <w:proofErr w:type="spellEnd"/>
      <w:r w:rsidRPr="008208CC">
        <w:rPr>
          <w:rFonts w:ascii="Arial" w:hAnsi="Arial" w:cs="Arial"/>
          <w:sz w:val="22"/>
          <w:szCs w:val="22"/>
          <w:lang w:val="de-CH"/>
        </w:rPr>
        <w:t xml:space="preserve">) und ist dementsprechend zu streichen. Absatz 3 </w:t>
      </w:r>
      <w:proofErr w:type="spellStart"/>
      <w:r w:rsidRPr="008208CC">
        <w:rPr>
          <w:rFonts w:ascii="Arial" w:hAnsi="Arial" w:cs="Arial"/>
          <w:sz w:val="22"/>
          <w:szCs w:val="22"/>
          <w:lang w:val="de-CH"/>
        </w:rPr>
        <w:t>lit</w:t>
      </w:r>
      <w:proofErr w:type="spellEnd"/>
      <w:r w:rsidRPr="008208CC">
        <w:rPr>
          <w:rFonts w:ascii="Arial" w:hAnsi="Arial" w:cs="Arial"/>
          <w:sz w:val="22"/>
          <w:szCs w:val="22"/>
          <w:lang w:val="de-CH"/>
        </w:rPr>
        <w:t xml:space="preserve">. d </w:t>
      </w:r>
      <w:r w:rsidR="00B445B2" w:rsidRPr="008208CC">
        <w:rPr>
          <w:rFonts w:ascii="Arial" w:hAnsi="Arial" w:cs="Arial"/>
          <w:sz w:val="22"/>
          <w:szCs w:val="22"/>
          <w:lang w:val="de-CH"/>
        </w:rPr>
        <w:t>trägt dem Umstand Rechnung</w:t>
      </w:r>
      <w:r w:rsidRPr="008208CC">
        <w:rPr>
          <w:rFonts w:ascii="Arial" w:hAnsi="Arial" w:cs="Arial"/>
          <w:sz w:val="22"/>
          <w:szCs w:val="22"/>
          <w:lang w:val="de-CH"/>
        </w:rPr>
        <w:t xml:space="preserve">, dass eine Initiative nicht mehr in jedem Fall </w:t>
      </w:r>
      <w:r w:rsidR="00B445B2" w:rsidRPr="008208CC">
        <w:rPr>
          <w:rFonts w:ascii="Arial" w:hAnsi="Arial" w:cs="Arial"/>
          <w:sz w:val="22"/>
          <w:szCs w:val="22"/>
          <w:lang w:val="de-CH"/>
        </w:rPr>
        <w:t xml:space="preserve">zu </w:t>
      </w:r>
      <w:r w:rsidRPr="008208CC">
        <w:rPr>
          <w:rFonts w:ascii="Arial" w:hAnsi="Arial" w:cs="Arial"/>
          <w:sz w:val="22"/>
          <w:szCs w:val="22"/>
          <w:lang w:val="de-CH"/>
        </w:rPr>
        <w:t>eine</w:t>
      </w:r>
      <w:r w:rsidR="00B445B2" w:rsidRPr="008208CC">
        <w:rPr>
          <w:rFonts w:ascii="Arial" w:hAnsi="Arial" w:cs="Arial"/>
          <w:sz w:val="22"/>
          <w:szCs w:val="22"/>
          <w:lang w:val="de-CH"/>
        </w:rPr>
        <w:t>r</w:t>
      </w:r>
      <w:r w:rsidRPr="008208CC">
        <w:rPr>
          <w:rFonts w:ascii="Arial" w:hAnsi="Arial" w:cs="Arial"/>
          <w:sz w:val="22"/>
          <w:szCs w:val="22"/>
          <w:lang w:val="de-CH"/>
        </w:rPr>
        <w:t xml:space="preserve"> Volksabstimmung </w:t>
      </w:r>
      <w:r w:rsidR="00B445B2" w:rsidRPr="008208CC">
        <w:rPr>
          <w:rFonts w:ascii="Arial" w:hAnsi="Arial" w:cs="Arial"/>
          <w:sz w:val="22"/>
          <w:szCs w:val="22"/>
          <w:lang w:val="de-CH"/>
        </w:rPr>
        <w:t>führt</w:t>
      </w:r>
      <w:r w:rsidRPr="008208CC">
        <w:rPr>
          <w:rFonts w:ascii="Arial" w:hAnsi="Arial" w:cs="Arial"/>
          <w:sz w:val="22"/>
          <w:szCs w:val="22"/>
          <w:lang w:val="de-CH"/>
        </w:rPr>
        <w:t xml:space="preserve"> (vgl. </w:t>
      </w:r>
      <w:r w:rsidR="005F184E" w:rsidRPr="008208CC">
        <w:rPr>
          <w:rFonts w:ascii="Arial" w:hAnsi="Arial" w:cs="Arial"/>
          <w:sz w:val="22"/>
          <w:szCs w:val="22"/>
          <w:lang w:val="de-CH"/>
        </w:rPr>
        <w:t>Erläuterungen zu Art. 9 und 10).</w:t>
      </w:r>
    </w:p>
    <w:p w:rsidR="001E7E54" w:rsidRPr="008208CC" w:rsidRDefault="001E7E54" w:rsidP="003368A6">
      <w:pPr>
        <w:pStyle w:val="Standard1"/>
        <w:spacing w:line="240" w:lineRule="exact"/>
        <w:jc w:val="both"/>
        <w:rPr>
          <w:rFonts w:ascii="Arial" w:hAnsi="Arial" w:cs="Arial"/>
          <w:sz w:val="22"/>
          <w:szCs w:val="22"/>
          <w:lang w:val="de-CH"/>
        </w:rPr>
      </w:pPr>
    </w:p>
    <w:p w:rsidR="001E7E54" w:rsidRPr="008208CC" w:rsidRDefault="001E7E54" w:rsidP="003368A6">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9 und 10 / Initiative in der Form des ausformulierten Entwurfs / Initiative in der Form der Anregung</w:t>
      </w:r>
    </w:p>
    <w:p w:rsidR="001E7E54" w:rsidRPr="008208CC" w:rsidRDefault="001E7E54" w:rsidP="003368A6">
      <w:pPr>
        <w:pStyle w:val="Standard1"/>
        <w:spacing w:line="240" w:lineRule="exact"/>
        <w:jc w:val="both"/>
        <w:rPr>
          <w:rFonts w:ascii="Arial" w:hAnsi="Arial" w:cs="Arial"/>
          <w:sz w:val="22"/>
          <w:szCs w:val="22"/>
          <w:lang w:val="de-CH"/>
        </w:rPr>
      </w:pPr>
    </w:p>
    <w:p w:rsidR="005F184E" w:rsidRPr="008208CC" w:rsidRDefault="006D4289" w:rsidP="003368A6">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Artikel 9 trägt </w:t>
      </w:r>
      <w:r w:rsidR="00B445B2" w:rsidRPr="008208CC">
        <w:rPr>
          <w:rFonts w:ascii="Arial" w:hAnsi="Arial" w:cs="Arial"/>
          <w:sz w:val="22"/>
          <w:szCs w:val="22"/>
          <w:lang w:val="de-CH"/>
        </w:rPr>
        <w:t>mit den neu formulierten Absätzen 3-3</w:t>
      </w:r>
      <w:r w:rsidR="00B445B2" w:rsidRPr="008208CC">
        <w:rPr>
          <w:rFonts w:ascii="Arial" w:hAnsi="Arial" w:cs="Arial"/>
          <w:sz w:val="22"/>
          <w:szCs w:val="22"/>
          <w:vertAlign w:val="superscript"/>
          <w:lang w:val="de-CH"/>
        </w:rPr>
        <w:t>ter</w:t>
      </w:r>
      <w:r w:rsidR="00B445B2" w:rsidRPr="008208CC">
        <w:rPr>
          <w:rFonts w:ascii="Arial" w:hAnsi="Arial" w:cs="Arial"/>
          <w:sz w:val="22"/>
          <w:szCs w:val="22"/>
          <w:lang w:val="de-CH"/>
        </w:rPr>
        <w:t xml:space="preserve"> </w:t>
      </w:r>
      <w:r w:rsidR="00BF45DD" w:rsidRPr="008208CC">
        <w:rPr>
          <w:rFonts w:ascii="Arial" w:hAnsi="Arial" w:cs="Arial"/>
          <w:sz w:val="22"/>
          <w:szCs w:val="22"/>
          <w:lang w:val="de-CH"/>
        </w:rPr>
        <w:t xml:space="preserve">den neuen </w:t>
      </w:r>
      <w:r w:rsidR="001E7E54" w:rsidRPr="008208CC">
        <w:rPr>
          <w:rFonts w:ascii="Arial" w:hAnsi="Arial" w:cs="Arial"/>
          <w:sz w:val="22"/>
          <w:szCs w:val="22"/>
          <w:lang w:val="de-CH"/>
        </w:rPr>
        <w:t>Vorgaben des Organisationsgesetzes</w:t>
      </w:r>
      <w:r w:rsidRPr="008208CC">
        <w:rPr>
          <w:rFonts w:ascii="Arial" w:hAnsi="Arial" w:cs="Arial"/>
          <w:sz w:val="22"/>
          <w:szCs w:val="22"/>
          <w:lang w:val="de-CH"/>
        </w:rPr>
        <w:t xml:space="preserve"> Rechnung, </w:t>
      </w:r>
      <w:r w:rsidR="005F184E" w:rsidRPr="008208CC">
        <w:rPr>
          <w:rFonts w:ascii="Arial" w:hAnsi="Arial" w:cs="Arial"/>
          <w:sz w:val="22"/>
          <w:szCs w:val="22"/>
          <w:lang w:val="de-CH"/>
        </w:rPr>
        <w:t>wonach</w:t>
      </w:r>
      <w:r w:rsidRPr="008208CC">
        <w:rPr>
          <w:rFonts w:ascii="Arial" w:hAnsi="Arial" w:cs="Arial"/>
          <w:sz w:val="22"/>
          <w:szCs w:val="22"/>
          <w:lang w:val="de-CH"/>
        </w:rPr>
        <w:t xml:space="preserve"> eine Initiative nicht </w:t>
      </w:r>
      <w:r w:rsidR="00BF45DD" w:rsidRPr="008208CC">
        <w:rPr>
          <w:rFonts w:ascii="Arial" w:hAnsi="Arial" w:cs="Arial"/>
          <w:sz w:val="22"/>
          <w:szCs w:val="22"/>
          <w:lang w:val="de-CH"/>
        </w:rPr>
        <w:t xml:space="preserve">in jedem Fall, sondern nur dann </w:t>
      </w:r>
      <w:r w:rsidR="005F184E" w:rsidRPr="008208CC">
        <w:rPr>
          <w:rFonts w:ascii="Arial" w:hAnsi="Arial" w:cs="Arial"/>
          <w:sz w:val="22"/>
          <w:szCs w:val="22"/>
          <w:lang w:val="de-CH"/>
        </w:rPr>
        <w:lastRenderedPageBreak/>
        <w:t>den Stimmberechtigten unterbreitet werden muss</w:t>
      </w:r>
      <w:r w:rsidR="00BF45DD" w:rsidRPr="008208CC">
        <w:rPr>
          <w:rFonts w:ascii="Arial" w:hAnsi="Arial" w:cs="Arial"/>
          <w:sz w:val="22"/>
          <w:szCs w:val="22"/>
          <w:lang w:val="de-CH"/>
        </w:rPr>
        <w:t xml:space="preserve">, wenn der Grosse Kirchenrat sie ablehnt. </w:t>
      </w:r>
      <w:r w:rsidR="005F184E" w:rsidRPr="008208CC">
        <w:rPr>
          <w:rFonts w:ascii="Arial" w:hAnsi="Arial" w:cs="Arial"/>
          <w:sz w:val="22"/>
          <w:szCs w:val="22"/>
          <w:lang w:val="de-CH"/>
        </w:rPr>
        <w:t xml:space="preserve">Die Absätze 4 und 5 sind entsprechend angepasst. Es erscheint, auch angesichts der Regelung in den §§ 152 ff. OG, </w:t>
      </w:r>
      <w:r w:rsidR="00B445B2" w:rsidRPr="008208CC">
        <w:rPr>
          <w:rFonts w:ascii="Arial" w:hAnsi="Arial" w:cs="Arial"/>
          <w:sz w:val="22"/>
          <w:szCs w:val="22"/>
          <w:lang w:val="de-CH"/>
        </w:rPr>
        <w:t xml:space="preserve">angezeigt, </w:t>
      </w:r>
      <w:r w:rsidR="005F184E" w:rsidRPr="008208CC">
        <w:rPr>
          <w:rFonts w:ascii="Arial" w:hAnsi="Arial" w:cs="Arial"/>
          <w:sz w:val="22"/>
          <w:szCs w:val="22"/>
          <w:lang w:val="de-CH"/>
        </w:rPr>
        <w:t>das Verfahren in Artikel 9 gleichzeitig sowohl für einfache Anregungen (nicht ausformulierte Initiativen) als auch für formulierte Initiative</w:t>
      </w:r>
      <w:r w:rsidR="00B445B2" w:rsidRPr="008208CC">
        <w:rPr>
          <w:rFonts w:ascii="Arial" w:hAnsi="Arial" w:cs="Arial"/>
          <w:sz w:val="22"/>
          <w:szCs w:val="22"/>
          <w:lang w:val="de-CH"/>
        </w:rPr>
        <w:t>n</w:t>
      </w:r>
      <w:r w:rsidR="005F184E" w:rsidRPr="008208CC">
        <w:rPr>
          <w:rFonts w:ascii="Arial" w:hAnsi="Arial" w:cs="Arial"/>
          <w:sz w:val="22"/>
          <w:szCs w:val="22"/>
          <w:lang w:val="de-CH"/>
        </w:rPr>
        <w:t xml:space="preserve"> zu regeln. Mit dieser konzentrierten Regelung kann </w:t>
      </w:r>
      <w:r w:rsidR="00BF45DD" w:rsidRPr="008208CC">
        <w:rPr>
          <w:rFonts w:ascii="Arial" w:hAnsi="Arial" w:cs="Arial"/>
          <w:sz w:val="22"/>
          <w:szCs w:val="22"/>
          <w:lang w:val="de-CH"/>
        </w:rPr>
        <w:t xml:space="preserve">Artikel 10 aufgehoben werden. </w:t>
      </w:r>
    </w:p>
    <w:p w:rsidR="00212D1E" w:rsidRPr="008208CC" w:rsidRDefault="00212D1E" w:rsidP="003368A6">
      <w:pPr>
        <w:pStyle w:val="Standard1"/>
        <w:spacing w:line="240" w:lineRule="exact"/>
        <w:jc w:val="both"/>
        <w:rPr>
          <w:rFonts w:ascii="Arial" w:hAnsi="Arial" w:cs="Arial"/>
          <w:sz w:val="22"/>
          <w:szCs w:val="22"/>
          <w:lang w:val="de-CH"/>
        </w:rPr>
      </w:pPr>
    </w:p>
    <w:p w:rsidR="005F184E" w:rsidRPr="008208CC" w:rsidRDefault="005F184E" w:rsidP="003368A6">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C. Finanzhaushalt</w:t>
      </w:r>
    </w:p>
    <w:p w:rsidR="005F184E" w:rsidRPr="008208CC" w:rsidRDefault="005F184E" w:rsidP="003368A6">
      <w:pPr>
        <w:pStyle w:val="Standard1"/>
        <w:spacing w:line="240" w:lineRule="exact"/>
        <w:jc w:val="both"/>
        <w:rPr>
          <w:rFonts w:ascii="Arial" w:hAnsi="Arial" w:cs="Arial"/>
          <w:sz w:val="22"/>
          <w:szCs w:val="22"/>
          <w:lang w:val="de-CH"/>
        </w:rPr>
      </w:pPr>
    </w:p>
    <w:p w:rsidR="00212D1E" w:rsidRPr="008208CC" w:rsidRDefault="00212D1E" w:rsidP="003368A6">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11 Grundsätze</w:t>
      </w:r>
    </w:p>
    <w:p w:rsidR="00212D1E" w:rsidRPr="008208CC" w:rsidRDefault="00212D1E" w:rsidP="003368A6">
      <w:pPr>
        <w:pStyle w:val="Standard1"/>
        <w:spacing w:line="240" w:lineRule="exact"/>
        <w:jc w:val="both"/>
        <w:rPr>
          <w:rFonts w:ascii="Arial" w:hAnsi="Arial" w:cs="Arial"/>
          <w:sz w:val="22"/>
          <w:szCs w:val="22"/>
          <w:lang w:val="de-CH"/>
        </w:rPr>
      </w:pPr>
    </w:p>
    <w:p w:rsidR="00212D1E" w:rsidRPr="008208CC" w:rsidRDefault="005F184E" w:rsidP="003368A6">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neuen </w:t>
      </w:r>
      <w:r w:rsidR="00212D1E" w:rsidRPr="008208CC">
        <w:rPr>
          <w:rFonts w:ascii="Arial" w:hAnsi="Arial" w:cs="Arial"/>
          <w:sz w:val="22"/>
          <w:szCs w:val="22"/>
          <w:lang w:val="de-CH"/>
        </w:rPr>
        <w:t>landeskirchlichen Bestimmungen</w:t>
      </w:r>
      <w:r w:rsidRPr="008208CC">
        <w:rPr>
          <w:rFonts w:ascii="Arial" w:hAnsi="Arial" w:cs="Arial"/>
          <w:sz w:val="22"/>
          <w:szCs w:val="22"/>
          <w:lang w:val="de-CH"/>
        </w:rPr>
        <w:t xml:space="preserve"> über den Finanzhausha</w:t>
      </w:r>
      <w:r w:rsidR="00B445B2" w:rsidRPr="008208CC">
        <w:rPr>
          <w:rFonts w:ascii="Arial" w:hAnsi="Arial" w:cs="Arial"/>
          <w:sz w:val="22"/>
          <w:szCs w:val="22"/>
          <w:lang w:val="de-CH"/>
        </w:rPr>
        <w:t>lt</w:t>
      </w:r>
      <w:r w:rsidRPr="008208CC">
        <w:rPr>
          <w:rFonts w:ascii="Arial" w:hAnsi="Arial" w:cs="Arial"/>
          <w:sz w:val="22"/>
          <w:szCs w:val="22"/>
          <w:lang w:val="de-CH"/>
        </w:rPr>
        <w:t>, auf welche Absatz 1 verweist, sind für die Kirchgemeinden verbindlich (</w:t>
      </w:r>
      <w:r w:rsidR="00F43E29" w:rsidRPr="008208CC">
        <w:rPr>
          <w:rFonts w:ascii="Arial" w:hAnsi="Arial" w:cs="Arial"/>
          <w:sz w:val="22"/>
          <w:szCs w:val="22"/>
          <w:lang w:val="de-CH"/>
        </w:rPr>
        <w:t>§ 2 Abs. 1 FHG) und erlauben damit grundsätzlich keine Abweichungen. Absatz 2 spricht deshalb, anders als der heutige Absatz 1, nicht von Abweichungen, sondern von ergänzenden Bestimmungen</w:t>
      </w:r>
      <w:r w:rsidR="00212D1E" w:rsidRPr="008208CC">
        <w:rPr>
          <w:rFonts w:ascii="Arial" w:hAnsi="Arial" w:cs="Arial"/>
          <w:sz w:val="22"/>
          <w:szCs w:val="22"/>
          <w:lang w:val="de-CH"/>
        </w:rPr>
        <w:t xml:space="preserve">. </w:t>
      </w:r>
      <w:r w:rsidR="00F43E29" w:rsidRPr="008208CC">
        <w:rPr>
          <w:rFonts w:ascii="Arial" w:hAnsi="Arial" w:cs="Arial"/>
          <w:sz w:val="22"/>
          <w:szCs w:val="22"/>
          <w:lang w:val="de-CH"/>
        </w:rPr>
        <w:t>Die in Absatz 1 erwähnten kirchlichen Regelungen regeln den Finanzhaushalt umfassend und abschliessend.</w:t>
      </w:r>
      <w:r w:rsidR="0028607E" w:rsidRPr="008208CC">
        <w:rPr>
          <w:rFonts w:ascii="Arial" w:hAnsi="Arial" w:cs="Arial"/>
          <w:sz w:val="22"/>
          <w:szCs w:val="22"/>
          <w:lang w:val="de-CH"/>
        </w:rPr>
        <w:t xml:space="preserve"> </w:t>
      </w:r>
      <w:r w:rsidR="00F43E29" w:rsidRPr="008208CC">
        <w:rPr>
          <w:rFonts w:ascii="Arial" w:hAnsi="Arial" w:cs="Arial"/>
          <w:sz w:val="22"/>
          <w:szCs w:val="22"/>
          <w:lang w:val="de-CH"/>
        </w:rPr>
        <w:t>Auf eine Regelung im Sinn des</w:t>
      </w:r>
      <w:r w:rsidRPr="008208CC">
        <w:rPr>
          <w:rFonts w:ascii="Arial" w:hAnsi="Arial" w:cs="Arial"/>
          <w:sz w:val="22"/>
          <w:szCs w:val="22"/>
          <w:lang w:val="de-CH"/>
        </w:rPr>
        <w:t xml:space="preserve"> bisherige</w:t>
      </w:r>
      <w:r w:rsidR="00F43E29" w:rsidRPr="008208CC">
        <w:rPr>
          <w:rFonts w:ascii="Arial" w:hAnsi="Arial" w:cs="Arial"/>
          <w:sz w:val="22"/>
          <w:szCs w:val="22"/>
          <w:lang w:val="de-CH"/>
        </w:rPr>
        <w:t>n</w:t>
      </w:r>
      <w:r w:rsidRPr="008208CC">
        <w:rPr>
          <w:rFonts w:ascii="Arial" w:hAnsi="Arial" w:cs="Arial"/>
          <w:sz w:val="22"/>
          <w:szCs w:val="22"/>
          <w:lang w:val="de-CH"/>
        </w:rPr>
        <w:t xml:space="preserve"> Absatz 2 </w:t>
      </w:r>
      <w:r w:rsidR="00F43E29" w:rsidRPr="008208CC">
        <w:rPr>
          <w:rFonts w:ascii="Arial" w:hAnsi="Arial" w:cs="Arial"/>
          <w:sz w:val="22"/>
          <w:szCs w:val="22"/>
          <w:lang w:val="de-CH"/>
        </w:rPr>
        <w:t>kann deshalb verzichtet</w:t>
      </w:r>
      <w:r w:rsidRPr="008208CC">
        <w:rPr>
          <w:rFonts w:ascii="Arial" w:hAnsi="Arial" w:cs="Arial"/>
          <w:sz w:val="22"/>
          <w:szCs w:val="22"/>
          <w:lang w:val="de-CH"/>
        </w:rPr>
        <w:t xml:space="preserve"> werden.</w:t>
      </w:r>
    </w:p>
    <w:p w:rsidR="00D071A9" w:rsidRPr="008208CC" w:rsidRDefault="00D071A9" w:rsidP="003368A6">
      <w:pPr>
        <w:pStyle w:val="Standard1"/>
        <w:spacing w:line="240" w:lineRule="exact"/>
        <w:jc w:val="both"/>
        <w:rPr>
          <w:rFonts w:ascii="Arial" w:hAnsi="Arial" w:cs="Arial"/>
          <w:sz w:val="22"/>
          <w:szCs w:val="22"/>
          <w:lang w:val="de-CH"/>
        </w:rPr>
      </w:pPr>
    </w:p>
    <w:p w:rsidR="00D071A9" w:rsidRPr="008208CC" w:rsidRDefault="00D071A9" w:rsidP="00D071A9">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15 Betriebskredite für die Teilkirchgemeinden</w:t>
      </w:r>
    </w:p>
    <w:p w:rsidR="00D071A9" w:rsidRPr="008208CC" w:rsidRDefault="00D071A9" w:rsidP="00D071A9">
      <w:pPr>
        <w:pStyle w:val="Standard1"/>
        <w:spacing w:line="240" w:lineRule="exact"/>
        <w:jc w:val="both"/>
        <w:rPr>
          <w:rFonts w:ascii="Arial" w:hAnsi="Arial" w:cs="Arial"/>
          <w:sz w:val="22"/>
          <w:szCs w:val="22"/>
          <w:lang w:val="de-CH"/>
        </w:rPr>
      </w:pPr>
    </w:p>
    <w:p w:rsidR="00B71F2C" w:rsidRPr="008208CC" w:rsidRDefault="00D86C8B" w:rsidP="00D071A9">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Der gesamte Betriebskredit für die Teilkirchgemeinden wird den einzelnen Teilkirchgemeinden unter anderem nach Massgabe der Mitgliederzahl zugeteilt. Absatz 3 </w:t>
      </w:r>
      <w:proofErr w:type="spellStart"/>
      <w:r w:rsidRPr="008208CC">
        <w:rPr>
          <w:rFonts w:ascii="Arial" w:hAnsi="Arial" w:cs="Arial"/>
          <w:sz w:val="22"/>
          <w:szCs w:val="22"/>
          <w:lang w:val="de-CH"/>
        </w:rPr>
        <w:t>lit</w:t>
      </w:r>
      <w:proofErr w:type="spellEnd"/>
      <w:r w:rsidRPr="008208CC">
        <w:rPr>
          <w:rFonts w:ascii="Arial" w:hAnsi="Arial" w:cs="Arial"/>
          <w:sz w:val="22"/>
          <w:szCs w:val="22"/>
          <w:lang w:val="de-CH"/>
        </w:rPr>
        <w:t xml:space="preserve">. a sieht </w:t>
      </w:r>
      <w:r w:rsidR="0005417F" w:rsidRPr="008208CC">
        <w:rPr>
          <w:rFonts w:ascii="Arial" w:hAnsi="Arial" w:cs="Arial"/>
          <w:sz w:val="22"/>
          <w:szCs w:val="22"/>
          <w:lang w:val="de-CH"/>
        </w:rPr>
        <w:t xml:space="preserve">vor, dass 50 Prozent des Gesamtbetrags durch die gewichtete Anzahl der Teilkirchgemeinden geteilt wird. Jede </w:t>
      </w:r>
      <w:r w:rsidRPr="008208CC">
        <w:rPr>
          <w:rFonts w:ascii="Arial" w:hAnsi="Arial" w:cs="Arial"/>
          <w:sz w:val="22"/>
          <w:szCs w:val="22"/>
          <w:lang w:val="de-CH"/>
        </w:rPr>
        <w:t>Teilkirchgemeinde</w:t>
      </w:r>
      <w:r w:rsidR="0005417F" w:rsidRPr="008208CC">
        <w:rPr>
          <w:rFonts w:ascii="Arial" w:hAnsi="Arial" w:cs="Arial"/>
          <w:sz w:val="22"/>
          <w:szCs w:val="22"/>
          <w:lang w:val="de-CH"/>
        </w:rPr>
        <w:t xml:space="preserve"> hat ein «Grundgewicht» von 1.0. Grössere Teilkirchgemeinden ab einer bestimmten Mitgliederzahl haben für eine bestimmte Anzahl Mitglieder </w:t>
      </w:r>
      <w:r w:rsidR="00B71F2C" w:rsidRPr="008208CC">
        <w:rPr>
          <w:rFonts w:ascii="Arial" w:hAnsi="Arial" w:cs="Arial"/>
          <w:sz w:val="22"/>
          <w:szCs w:val="22"/>
          <w:lang w:val="de-CH"/>
        </w:rPr>
        <w:t xml:space="preserve">über 4'000 </w:t>
      </w:r>
      <w:r w:rsidR="0005417F" w:rsidRPr="008208CC">
        <w:rPr>
          <w:rFonts w:ascii="Arial" w:hAnsi="Arial" w:cs="Arial"/>
          <w:sz w:val="22"/>
          <w:szCs w:val="22"/>
          <w:lang w:val="de-CH"/>
        </w:rPr>
        <w:t>ein zusätzliches Gewicht von 0.8. Die Bestimmung sah in der ursprünglichen Fassung vor, dass Teilkirchgemeinden mit mehr als 5'</w:t>
      </w:r>
      <w:r w:rsidR="00B71F2C" w:rsidRPr="008208CC">
        <w:rPr>
          <w:rFonts w:ascii="Arial" w:hAnsi="Arial" w:cs="Arial"/>
          <w:sz w:val="22"/>
          <w:szCs w:val="22"/>
          <w:lang w:val="de-CH"/>
        </w:rPr>
        <w:t>5</w:t>
      </w:r>
      <w:r w:rsidR="0005417F" w:rsidRPr="008208CC">
        <w:rPr>
          <w:rFonts w:ascii="Arial" w:hAnsi="Arial" w:cs="Arial"/>
          <w:sz w:val="22"/>
          <w:szCs w:val="22"/>
          <w:lang w:val="de-CH"/>
        </w:rPr>
        <w:t>00 Mitgliedern pro 1’</w:t>
      </w:r>
      <w:r w:rsidR="00B71F2C" w:rsidRPr="008208CC">
        <w:rPr>
          <w:rFonts w:ascii="Arial" w:hAnsi="Arial" w:cs="Arial"/>
          <w:sz w:val="22"/>
          <w:szCs w:val="22"/>
          <w:lang w:val="de-CH"/>
        </w:rPr>
        <w:t>5</w:t>
      </w:r>
      <w:r w:rsidR="0005417F" w:rsidRPr="008208CC">
        <w:rPr>
          <w:rFonts w:ascii="Arial" w:hAnsi="Arial" w:cs="Arial"/>
          <w:sz w:val="22"/>
          <w:szCs w:val="22"/>
          <w:lang w:val="de-CH"/>
        </w:rPr>
        <w:t>00 Mitglieder</w:t>
      </w:r>
      <w:r w:rsidR="00B71F2C" w:rsidRPr="008208CC">
        <w:rPr>
          <w:rFonts w:ascii="Arial" w:hAnsi="Arial" w:cs="Arial"/>
          <w:sz w:val="22"/>
          <w:szCs w:val="22"/>
          <w:lang w:val="de-CH"/>
        </w:rPr>
        <w:t xml:space="preserve"> über 4'000 ein solches zusätzliches Gewicht erhalten.</w:t>
      </w:r>
      <w:r w:rsidR="0005417F" w:rsidRPr="008208CC">
        <w:rPr>
          <w:rFonts w:ascii="Arial" w:hAnsi="Arial" w:cs="Arial"/>
          <w:sz w:val="22"/>
          <w:szCs w:val="22"/>
          <w:lang w:val="de-CH"/>
        </w:rPr>
        <w:t xml:space="preserve"> </w:t>
      </w:r>
      <w:r w:rsidR="00B71F2C" w:rsidRPr="008208CC">
        <w:rPr>
          <w:rFonts w:ascii="Arial" w:hAnsi="Arial" w:cs="Arial"/>
          <w:sz w:val="22"/>
          <w:szCs w:val="22"/>
          <w:lang w:val="de-CH"/>
        </w:rPr>
        <w:t xml:space="preserve">Angesichts der sinkenden Mitgliederzahlen der Kirchgemeinde sind diese Zahlen am 10. Dezember 2018 mit Wirkung ab dem 1. Januar 2019 herabgesetzt worden. Nach der geltenden Fassung erhalten Teilkirchgemeinden mit mehr als 5'100 Mitgliedern pro 1'100 Mitglieder über 4'000 ein zusätzliches Gewicht. </w:t>
      </w:r>
    </w:p>
    <w:p w:rsidR="00B71F2C" w:rsidRPr="008208CC" w:rsidRDefault="00B71F2C" w:rsidP="00D071A9">
      <w:pPr>
        <w:pStyle w:val="Standard1"/>
        <w:spacing w:line="240" w:lineRule="exact"/>
        <w:jc w:val="both"/>
        <w:rPr>
          <w:rFonts w:ascii="Arial" w:hAnsi="Arial" w:cs="Arial"/>
          <w:sz w:val="22"/>
          <w:szCs w:val="22"/>
          <w:lang w:val="de-CH"/>
        </w:rPr>
      </w:pPr>
    </w:p>
    <w:p w:rsidR="00D071A9" w:rsidRPr="008208CC" w:rsidRDefault="00B71F2C" w:rsidP="00D071A9">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Der Mitgliederschwund hält an. Es erscheint angezeigt, die massgebenden Mitgliederzahlen weiter nach unten zu korrigieren. Damit dies </w:t>
      </w:r>
      <w:r w:rsidR="00F41A15" w:rsidRPr="008208CC">
        <w:rPr>
          <w:rFonts w:ascii="Arial" w:hAnsi="Arial" w:cs="Arial"/>
          <w:sz w:val="22"/>
          <w:szCs w:val="22"/>
          <w:lang w:val="de-CH"/>
        </w:rPr>
        <w:t xml:space="preserve">in Zukunft </w:t>
      </w:r>
      <w:r w:rsidRPr="008208CC">
        <w:rPr>
          <w:rFonts w:ascii="Arial" w:hAnsi="Arial" w:cs="Arial"/>
          <w:sz w:val="22"/>
          <w:szCs w:val="22"/>
          <w:lang w:val="de-CH"/>
        </w:rPr>
        <w:t xml:space="preserve">nicht allzu häufig erfolgen muss, wird eine Korrektur vorgeschlagen, die </w:t>
      </w:r>
      <w:r w:rsidR="00F41A15" w:rsidRPr="008208CC">
        <w:rPr>
          <w:rFonts w:ascii="Arial" w:hAnsi="Arial" w:cs="Arial"/>
          <w:sz w:val="22"/>
          <w:szCs w:val="22"/>
          <w:lang w:val="de-CH"/>
        </w:rPr>
        <w:t xml:space="preserve">auf die voraussichtliche mittelfristige Entwicklung ausgerichtet ist </w:t>
      </w:r>
      <w:r w:rsidRPr="008208CC">
        <w:rPr>
          <w:rFonts w:ascii="Arial" w:hAnsi="Arial" w:cs="Arial"/>
          <w:sz w:val="22"/>
          <w:szCs w:val="22"/>
          <w:lang w:val="de-CH"/>
        </w:rPr>
        <w:t xml:space="preserve">nicht bereits in kurzer Zeit wieder überholt </w:t>
      </w:r>
      <w:r w:rsidR="00F41A15" w:rsidRPr="008208CC">
        <w:rPr>
          <w:rFonts w:ascii="Arial" w:hAnsi="Arial" w:cs="Arial"/>
          <w:sz w:val="22"/>
          <w:szCs w:val="22"/>
          <w:lang w:val="de-CH"/>
        </w:rPr>
        <w:t>sein sollte</w:t>
      </w:r>
      <w:r w:rsidRPr="008208CC">
        <w:rPr>
          <w:rFonts w:ascii="Arial" w:hAnsi="Arial" w:cs="Arial"/>
          <w:sz w:val="22"/>
          <w:szCs w:val="22"/>
          <w:lang w:val="de-CH"/>
        </w:rPr>
        <w:t>. Neu sollen deshalb Teilk</w:t>
      </w:r>
      <w:r w:rsidR="00D071A9" w:rsidRPr="008208CC">
        <w:rPr>
          <w:rFonts w:ascii="Arial" w:hAnsi="Arial" w:cs="Arial"/>
          <w:sz w:val="22"/>
          <w:szCs w:val="22"/>
          <w:lang w:val="de-CH"/>
        </w:rPr>
        <w:t>irchgemeinden mit über 4'800 Mitgliedern Anspruch auf ein zusätzliches Gewicht von 0.8, das neu</w:t>
      </w:r>
      <w:r w:rsidRPr="008208CC">
        <w:rPr>
          <w:rFonts w:ascii="Arial" w:hAnsi="Arial" w:cs="Arial"/>
          <w:sz w:val="22"/>
          <w:szCs w:val="22"/>
          <w:lang w:val="de-CH"/>
        </w:rPr>
        <w:t xml:space="preserve"> jeweils</w:t>
      </w:r>
      <w:r w:rsidR="00D071A9" w:rsidRPr="008208CC">
        <w:rPr>
          <w:rFonts w:ascii="Arial" w:hAnsi="Arial" w:cs="Arial"/>
          <w:sz w:val="22"/>
          <w:szCs w:val="22"/>
          <w:lang w:val="de-CH"/>
        </w:rPr>
        <w:t xml:space="preserve"> für je 800 zusätzliche Mitglieder </w:t>
      </w:r>
      <w:r w:rsidRPr="008208CC">
        <w:rPr>
          <w:rFonts w:ascii="Arial" w:hAnsi="Arial" w:cs="Arial"/>
          <w:sz w:val="22"/>
          <w:szCs w:val="22"/>
          <w:lang w:val="de-CH"/>
        </w:rPr>
        <w:t xml:space="preserve">über 4'000 </w:t>
      </w:r>
      <w:r w:rsidR="00D071A9" w:rsidRPr="008208CC">
        <w:rPr>
          <w:rFonts w:ascii="Arial" w:hAnsi="Arial" w:cs="Arial"/>
          <w:sz w:val="22"/>
          <w:szCs w:val="22"/>
          <w:lang w:val="de-CH"/>
        </w:rPr>
        <w:t xml:space="preserve">gewährt wird. </w:t>
      </w:r>
      <w:r w:rsidRPr="008208CC">
        <w:rPr>
          <w:rFonts w:ascii="Arial" w:hAnsi="Arial" w:cs="Arial"/>
          <w:sz w:val="22"/>
          <w:szCs w:val="22"/>
          <w:lang w:val="de-CH"/>
        </w:rPr>
        <w:t>Damit diese</w:t>
      </w:r>
      <w:r w:rsidR="00F41A15" w:rsidRPr="008208CC">
        <w:rPr>
          <w:rFonts w:ascii="Arial" w:hAnsi="Arial" w:cs="Arial"/>
          <w:sz w:val="22"/>
          <w:szCs w:val="22"/>
          <w:lang w:val="de-CH"/>
        </w:rPr>
        <w:t xml:space="preserve"> auf die mittelfristige Entwicklung ausgerichtete</w:t>
      </w:r>
      <w:r w:rsidRPr="008208CC">
        <w:rPr>
          <w:rFonts w:ascii="Arial" w:hAnsi="Arial" w:cs="Arial"/>
          <w:sz w:val="22"/>
          <w:szCs w:val="22"/>
          <w:lang w:val="de-CH"/>
        </w:rPr>
        <w:t xml:space="preserve"> Regelung </w:t>
      </w:r>
      <w:r w:rsidR="00F41A15" w:rsidRPr="008208CC">
        <w:rPr>
          <w:rFonts w:ascii="Arial" w:hAnsi="Arial" w:cs="Arial"/>
          <w:sz w:val="22"/>
          <w:szCs w:val="22"/>
          <w:lang w:val="de-CH"/>
        </w:rPr>
        <w:t xml:space="preserve">kurzfristig </w:t>
      </w:r>
      <w:r w:rsidRPr="008208CC">
        <w:rPr>
          <w:rFonts w:ascii="Arial" w:hAnsi="Arial" w:cs="Arial"/>
          <w:sz w:val="22"/>
          <w:szCs w:val="22"/>
          <w:lang w:val="de-CH"/>
        </w:rPr>
        <w:t xml:space="preserve">nicht </w:t>
      </w:r>
      <w:r w:rsidR="00345AE2" w:rsidRPr="008208CC">
        <w:rPr>
          <w:rFonts w:ascii="Arial" w:hAnsi="Arial" w:cs="Arial"/>
          <w:sz w:val="22"/>
          <w:szCs w:val="22"/>
          <w:lang w:val="de-CH"/>
        </w:rPr>
        <w:t xml:space="preserve">zu </w:t>
      </w:r>
      <w:r w:rsidR="00F41A15" w:rsidRPr="008208CC">
        <w:rPr>
          <w:rFonts w:ascii="Arial" w:hAnsi="Arial" w:cs="Arial"/>
          <w:sz w:val="22"/>
          <w:szCs w:val="22"/>
          <w:lang w:val="de-CH"/>
        </w:rPr>
        <w:t>unerwünschte</w:t>
      </w:r>
      <w:r w:rsidR="00345AE2" w:rsidRPr="008208CC">
        <w:rPr>
          <w:rFonts w:ascii="Arial" w:hAnsi="Arial" w:cs="Arial"/>
          <w:sz w:val="22"/>
          <w:szCs w:val="22"/>
          <w:lang w:val="de-CH"/>
        </w:rPr>
        <w:t>n</w:t>
      </w:r>
      <w:r w:rsidR="00F41A15" w:rsidRPr="008208CC">
        <w:rPr>
          <w:rFonts w:ascii="Arial" w:hAnsi="Arial" w:cs="Arial"/>
          <w:sz w:val="22"/>
          <w:szCs w:val="22"/>
          <w:lang w:val="de-CH"/>
        </w:rPr>
        <w:t xml:space="preserve"> </w:t>
      </w:r>
      <w:r w:rsidR="00345AE2" w:rsidRPr="008208CC">
        <w:rPr>
          <w:rFonts w:ascii="Arial" w:hAnsi="Arial" w:cs="Arial"/>
          <w:sz w:val="22"/>
          <w:szCs w:val="22"/>
          <w:lang w:val="de-CH"/>
        </w:rPr>
        <w:t>Verzerrungen gegenüber dem heutigen System</w:t>
      </w:r>
      <w:r w:rsidR="00F41A15" w:rsidRPr="008208CC">
        <w:rPr>
          <w:rFonts w:ascii="Arial" w:hAnsi="Arial" w:cs="Arial"/>
          <w:sz w:val="22"/>
          <w:szCs w:val="22"/>
          <w:lang w:val="de-CH"/>
        </w:rPr>
        <w:t>, namentlich zugunsten der Teilkirchgemeinde Stadt Luzern</w:t>
      </w:r>
      <w:r w:rsidR="00345AE2" w:rsidRPr="008208CC">
        <w:rPr>
          <w:rFonts w:ascii="Arial" w:hAnsi="Arial" w:cs="Arial"/>
          <w:sz w:val="22"/>
          <w:szCs w:val="22"/>
          <w:lang w:val="de-CH"/>
        </w:rPr>
        <w:t>,</w:t>
      </w:r>
      <w:r w:rsidR="00F41A15" w:rsidRPr="008208CC">
        <w:rPr>
          <w:rFonts w:ascii="Arial" w:hAnsi="Arial" w:cs="Arial"/>
          <w:sz w:val="22"/>
          <w:szCs w:val="22"/>
          <w:lang w:val="de-CH"/>
        </w:rPr>
        <w:t xml:space="preserve"> führt</w:t>
      </w:r>
      <w:r w:rsidRPr="008208CC">
        <w:rPr>
          <w:rFonts w:ascii="Arial" w:hAnsi="Arial" w:cs="Arial"/>
          <w:sz w:val="22"/>
          <w:szCs w:val="22"/>
          <w:lang w:val="de-CH"/>
        </w:rPr>
        <w:t>, soll</w:t>
      </w:r>
      <w:r w:rsidR="00D071A9" w:rsidRPr="008208CC">
        <w:rPr>
          <w:rFonts w:ascii="Arial" w:hAnsi="Arial" w:cs="Arial"/>
          <w:sz w:val="22"/>
          <w:szCs w:val="22"/>
          <w:lang w:val="de-CH"/>
        </w:rPr>
        <w:t xml:space="preserve"> das zusätzliche Gewicht </w:t>
      </w:r>
      <w:r w:rsidRPr="008208CC">
        <w:rPr>
          <w:rFonts w:ascii="Arial" w:hAnsi="Arial" w:cs="Arial"/>
          <w:sz w:val="22"/>
          <w:szCs w:val="22"/>
          <w:lang w:val="de-CH"/>
        </w:rPr>
        <w:t>neu höchstens 2.4 betragen</w:t>
      </w:r>
      <w:r w:rsidR="00D071A9" w:rsidRPr="008208CC">
        <w:rPr>
          <w:rFonts w:ascii="Arial" w:hAnsi="Arial" w:cs="Arial"/>
          <w:sz w:val="22"/>
          <w:szCs w:val="22"/>
          <w:lang w:val="de-CH"/>
        </w:rPr>
        <w:t>.</w:t>
      </w:r>
    </w:p>
    <w:p w:rsidR="00D071A9" w:rsidRPr="008208CC" w:rsidRDefault="00D071A9" w:rsidP="00D071A9">
      <w:pPr>
        <w:pStyle w:val="Standard1"/>
        <w:spacing w:line="240" w:lineRule="exact"/>
        <w:jc w:val="both"/>
        <w:rPr>
          <w:rFonts w:ascii="Arial" w:hAnsi="Arial" w:cs="Arial"/>
          <w:sz w:val="22"/>
          <w:szCs w:val="22"/>
          <w:lang w:val="de-CH"/>
        </w:rPr>
      </w:pPr>
    </w:p>
    <w:p w:rsidR="00D071A9" w:rsidRPr="008208CC" w:rsidRDefault="00D071A9" w:rsidP="00D071A9">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Neuer Art. 15a Globalsumme für Entschädigungen</w:t>
      </w:r>
    </w:p>
    <w:p w:rsidR="00D071A9" w:rsidRPr="008208CC" w:rsidRDefault="00D071A9" w:rsidP="00D071A9">
      <w:pPr>
        <w:pStyle w:val="Standard1"/>
        <w:spacing w:line="240" w:lineRule="exact"/>
        <w:jc w:val="both"/>
        <w:rPr>
          <w:rFonts w:ascii="Arial" w:hAnsi="Arial" w:cs="Arial"/>
          <w:sz w:val="22"/>
          <w:szCs w:val="22"/>
          <w:lang w:val="de-CH"/>
        </w:rPr>
      </w:pPr>
    </w:p>
    <w:p w:rsidR="0016257E" w:rsidRPr="008208CC" w:rsidRDefault="0016257E" w:rsidP="00D071A9">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w:t>
      </w:r>
      <w:r w:rsidR="00DD2440" w:rsidRPr="008208CC">
        <w:rPr>
          <w:rFonts w:ascii="Arial" w:hAnsi="Arial" w:cs="Arial"/>
          <w:sz w:val="22"/>
          <w:szCs w:val="22"/>
          <w:lang w:val="de-CH"/>
        </w:rPr>
        <w:t xml:space="preserve">Entschädigungen für die Mitglieder des Kirchenvorstands und der Kirchenpflegen sind heute nicht </w:t>
      </w:r>
      <w:r w:rsidR="003F3AB0" w:rsidRPr="008208CC">
        <w:rPr>
          <w:rFonts w:ascii="Arial" w:hAnsi="Arial" w:cs="Arial"/>
          <w:sz w:val="22"/>
          <w:szCs w:val="22"/>
          <w:lang w:val="de-CH"/>
        </w:rPr>
        <w:t xml:space="preserve">ausdrücklich </w:t>
      </w:r>
      <w:r w:rsidR="00DD2440" w:rsidRPr="008208CC">
        <w:rPr>
          <w:rFonts w:ascii="Arial" w:hAnsi="Arial" w:cs="Arial"/>
          <w:sz w:val="22"/>
          <w:szCs w:val="22"/>
          <w:lang w:val="de-CH"/>
        </w:rPr>
        <w:t>geregelt. Über die Höhe dieser Entschädigungen sollen richtigerweise nicht die Betroffenen selbst im Sinn einer «Selbstbedienung», sondern der Grosse Kirchenrat entscheiden.</w:t>
      </w:r>
      <w:r w:rsidR="003F3AB0" w:rsidRPr="008208CC">
        <w:rPr>
          <w:rFonts w:ascii="Arial" w:hAnsi="Arial" w:cs="Arial"/>
          <w:sz w:val="22"/>
          <w:szCs w:val="22"/>
          <w:lang w:val="de-CH"/>
        </w:rPr>
        <w:t xml:space="preserve"> Denkbar wäre, die Entschädigungen im Organisationsreglement oder in einem anderen Reglement betragsmässig festzulegen. Diese Lösung hätte den Vorteil der Rechts- und Planungssicherheit, kann aber künftigen Entwicklungen </w:t>
      </w:r>
      <w:r w:rsidR="003F3AB0" w:rsidRPr="008208CC">
        <w:rPr>
          <w:rFonts w:ascii="Arial" w:hAnsi="Arial" w:cs="Arial"/>
          <w:sz w:val="22"/>
          <w:szCs w:val="22"/>
          <w:lang w:val="de-CH"/>
        </w:rPr>
        <w:lastRenderedPageBreak/>
        <w:t>nicht Rechnung tragen und könnte deshalb bereits in verhältnismässig kurzer Zeit wieder Anpassungen erfordern.</w:t>
      </w:r>
    </w:p>
    <w:p w:rsidR="0016257E" w:rsidRPr="008208CC" w:rsidRDefault="0016257E" w:rsidP="00D071A9">
      <w:pPr>
        <w:pStyle w:val="Standard1"/>
        <w:spacing w:line="240" w:lineRule="exact"/>
        <w:jc w:val="both"/>
        <w:rPr>
          <w:rFonts w:ascii="Arial" w:hAnsi="Arial" w:cs="Arial"/>
          <w:sz w:val="22"/>
          <w:szCs w:val="22"/>
          <w:lang w:val="de-CH"/>
        </w:rPr>
      </w:pPr>
    </w:p>
    <w:p w:rsidR="00D071A9" w:rsidRPr="008208CC" w:rsidRDefault="00D071A9" w:rsidP="00D071A9">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Der neue Artikel 15a sieht </w:t>
      </w:r>
      <w:r w:rsidR="003F3AB0" w:rsidRPr="008208CC">
        <w:rPr>
          <w:rFonts w:ascii="Arial" w:hAnsi="Arial" w:cs="Arial"/>
          <w:sz w:val="22"/>
          <w:szCs w:val="22"/>
          <w:lang w:val="de-CH"/>
        </w:rPr>
        <w:t xml:space="preserve">deshalb eine Lösung vor, die einerseits eine demokratische Abstützung der Entschädigungen und den betroffenen Personen Planungssicherheit gewährleistet, aber </w:t>
      </w:r>
      <w:r w:rsidR="00345AE2" w:rsidRPr="008208CC">
        <w:rPr>
          <w:rFonts w:ascii="Arial" w:hAnsi="Arial" w:cs="Arial"/>
          <w:sz w:val="22"/>
          <w:szCs w:val="22"/>
          <w:lang w:val="de-CH"/>
        </w:rPr>
        <w:t>anderseits</w:t>
      </w:r>
      <w:r w:rsidR="003F3AB0" w:rsidRPr="008208CC">
        <w:rPr>
          <w:rFonts w:ascii="Arial" w:hAnsi="Arial" w:cs="Arial"/>
          <w:sz w:val="22"/>
          <w:szCs w:val="22"/>
          <w:lang w:val="de-CH"/>
        </w:rPr>
        <w:t xml:space="preserve"> nicht zu starr ist und künftigen Entwicklungen Rechnung tragen kann. Absatz 1 sieht vor, dass der Grosse Kirchenrat vor jeder neuen Amtsdauer eine Globalsumme für die Entschädigung des Präsidiums und der weiteren Mitglieder des Kirchenvorstands beschliesst, </w:t>
      </w:r>
      <w:r w:rsidR="00345AE2" w:rsidRPr="008208CC">
        <w:rPr>
          <w:rFonts w:ascii="Arial" w:hAnsi="Arial" w:cs="Arial"/>
          <w:sz w:val="22"/>
          <w:szCs w:val="22"/>
          <w:lang w:val="de-CH"/>
        </w:rPr>
        <w:t>d</w:t>
      </w:r>
      <w:r w:rsidR="003F3AB0" w:rsidRPr="008208CC">
        <w:rPr>
          <w:rFonts w:ascii="Arial" w:hAnsi="Arial" w:cs="Arial"/>
          <w:sz w:val="22"/>
          <w:szCs w:val="22"/>
          <w:lang w:val="de-CH"/>
        </w:rPr>
        <w:t>ie während der Amtsdauer jeweils als gebundener Aufwand in das Budget eingestellt wird. Die Mitglieder des Kirchenvorstands wissen somit, mit welcher Entschädigung sie während der Legislatur rechnen können</w:t>
      </w:r>
      <w:r w:rsidR="00DB2F3A" w:rsidRPr="008208CC">
        <w:rPr>
          <w:rFonts w:ascii="Arial" w:hAnsi="Arial" w:cs="Arial"/>
          <w:sz w:val="22"/>
          <w:szCs w:val="22"/>
          <w:lang w:val="de-CH"/>
        </w:rPr>
        <w:t xml:space="preserve">. </w:t>
      </w:r>
      <w:r w:rsidRPr="008208CC">
        <w:rPr>
          <w:rFonts w:ascii="Arial" w:hAnsi="Arial" w:cs="Arial"/>
          <w:sz w:val="22"/>
          <w:szCs w:val="22"/>
          <w:lang w:val="de-CH"/>
        </w:rPr>
        <w:t xml:space="preserve">Absatz 2 sieht </w:t>
      </w:r>
      <w:r w:rsidR="00DB2F3A" w:rsidRPr="008208CC">
        <w:rPr>
          <w:rFonts w:ascii="Arial" w:hAnsi="Arial" w:cs="Arial"/>
          <w:sz w:val="22"/>
          <w:szCs w:val="22"/>
          <w:lang w:val="de-CH"/>
        </w:rPr>
        <w:t xml:space="preserve">diese Möglichkeit auch für die Mitglieder der Kirchenpflegen vor. Für diese beschliesst </w:t>
      </w:r>
      <w:r w:rsidRPr="008208CC">
        <w:rPr>
          <w:rFonts w:ascii="Arial" w:hAnsi="Arial" w:cs="Arial"/>
          <w:sz w:val="22"/>
          <w:szCs w:val="22"/>
          <w:lang w:val="de-CH"/>
        </w:rPr>
        <w:t xml:space="preserve">der Grosse Kirchenrat </w:t>
      </w:r>
      <w:r w:rsidR="00DB2F3A" w:rsidRPr="008208CC">
        <w:rPr>
          <w:rFonts w:ascii="Arial" w:hAnsi="Arial" w:cs="Arial"/>
          <w:sz w:val="22"/>
          <w:szCs w:val="22"/>
          <w:lang w:val="de-CH"/>
        </w:rPr>
        <w:t xml:space="preserve">eine Globalsumme aber nur </w:t>
      </w:r>
      <w:r w:rsidRPr="008208CC">
        <w:rPr>
          <w:rFonts w:ascii="Arial" w:hAnsi="Arial" w:cs="Arial"/>
          <w:sz w:val="22"/>
          <w:szCs w:val="22"/>
          <w:lang w:val="de-CH"/>
        </w:rPr>
        <w:t xml:space="preserve">auf Antrag </w:t>
      </w:r>
      <w:r w:rsidR="004055C3">
        <w:rPr>
          <w:rFonts w:ascii="Arial" w:hAnsi="Arial" w:cs="Arial"/>
          <w:sz w:val="22"/>
          <w:szCs w:val="22"/>
          <w:lang w:val="de-CH"/>
        </w:rPr>
        <w:t xml:space="preserve">der </w:t>
      </w:r>
      <w:r w:rsidR="000E0C72">
        <w:rPr>
          <w:rFonts w:ascii="Arial" w:hAnsi="Arial" w:cs="Arial"/>
          <w:sz w:val="22"/>
          <w:szCs w:val="22"/>
          <w:lang w:val="de-CH"/>
        </w:rPr>
        <w:t>betreffenden</w:t>
      </w:r>
      <w:r w:rsidR="00DB1D5C">
        <w:rPr>
          <w:rFonts w:ascii="Arial" w:hAnsi="Arial" w:cs="Arial"/>
          <w:sz w:val="22"/>
          <w:szCs w:val="22"/>
          <w:lang w:val="de-CH"/>
        </w:rPr>
        <w:t xml:space="preserve"> Kirchenpflege </w:t>
      </w:r>
      <w:r w:rsidRPr="008208CC">
        <w:rPr>
          <w:rFonts w:ascii="Arial" w:hAnsi="Arial" w:cs="Arial"/>
          <w:sz w:val="22"/>
          <w:szCs w:val="22"/>
          <w:lang w:val="de-CH"/>
        </w:rPr>
        <w:t>hin</w:t>
      </w:r>
      <w:r w:rsidR="00DB2F3A" w:rsidRPr="008208CC">
        <w:rPr>
          <w:rFonts w:ascii="Arial" w:hAnsi="Arial" w:cs="Arial"/>
          <w:sz w:val="22"/>
          <w:szCs w:val="22"/>
          <w:lang w:val="de-CH"/>
        </w:rPr>
        <w:t xml:space="preserve">. Diese Globalsumme </w:t>
      </w:r>
      <w:r w:rsidR="00DB1D5C">
        <w:rPr>
          <w:rFonts w:ascii="Arial" w:hAnsi="Arial" w:cs="Arial"/>
          <w:sz w:val="22"/>
          <w:szCs w:val="22"/>
          <w:lang w:val="de-CH"/>
        </w:rPr>
        <w:t>bemisst sich</w:t>
      </w:r>
      <w:r w:rsidRPr="008208CC">
        <w:rPr>
          <w:rFonts w:ascii="Arial" w:hAnsi="Arial" w:cs="Arial"/>
          <w:sz w:val="22"/>
          <w:szCs w:val="22"/>
          <w:lang w:val="de-CH"/>
        </w:rPr>
        <w:t xml:space="preserve"> nach Massgabe der Anzahl </w:t>
      </w:r>
      <w:r w:rsidR="00DB1D5C">
        <w:rPr>
          <w:rFonts w:ascii="Arial" w:hAnsi="Arial" w:cs="Arial"/>
          <w:sz w:val="22"/>
          <w:szCs w:val="22"/>
          <w:lang w:val="de-CH"/>
        </w:rPr>
        <w:t xml:space="preserve">Mitglieder und der Anzahl </w:t>
      </w:r>
      <w:r w:rsidRPr="008208CC">
        <w:rPr>
          <w:rFonts w:ascii="Arial" w:hAnsi="Arial" w:cs="Arial"/>
          <w:sz w:val="22"/>
          <w:szCs w:val="22"/>
          <w:lang w:val="de-CH"/>
        </w:rPr>
        <w:t>Mitarbeitender der Teilkirchgemeinde</w:t>
      </w:r>
      <w:r w:rsidR="00DB2F3A" w:rsidRPr="008208CC">
        <w:rPr>
          <w:rFonts w:ascii="Arial" w:hAnsi="Arial" w:cs="Arial"/>
          <w:sz w:val="22"/>
          <w:szCs w:val="22"/>
          <w:lang w:val="de-CH"/>
        </w:rPr>
        <w:t>; diese Zahl erscheint als geeignetes Kriterium für die Belastung der Kirchenpflegen</w:t>
      </w:r>
      <w:r w:rsidRPr="008208CC">
        <w:rPr>
          <w:rFonts w:ascii="Arial" w:hAnsi="Arial" w:cs="Arial"/>
          <w:sz w:val="22"/>
          <w:szCs w:val="22"/>
          <w:lang w:val="de-CH"/>
        </w:rPr>
        <w:t xml:space="preserve">. </w:t>
      </w:r>
      <w:r w:rsidR="00DB2F3A" w:rsidRPr="008208CC">
        <w:rPr>
          <w:rFonts w:ascii="Arial" w:hAnsi="Arial" w:cs="Arial"/>
          <w:sz w:val="22"/>
          <w:szCs w:val="22"/>
          <w:lang w:val="de-CH"/>
        </w:rPr>
        <w:t xml:space="preserve">Auch </w:t>
      </w:r>
      <w:r w:rsidR="00DB1D5C">
        <w:rPr>
          <w:rFonts w:ascii="Arial" w:hAnsi="Arial" w:cs="Arial"/>
          <w:sz w:val="22"/>
          <w:szCs w:val="22"/>
          <w:lang w:val="de-CH"/>
        </w:rPr>
        <w:t>die</w:t>
      </w:r>
      <w:r w:rsidR="00DB1D5C" w:rsidRPr="008208CC">
        <w:rPr>
          <w:rFonts w:ascii="Arial" w:hAnsi="Arial" w:cs="Arial"/>
          <w:sz w:val="22"/>
          <w:szCs w:val="22"/>
          <w:lang w:val="de-CH"/>
        </w:rPr>
        <w:t xml:space="preserve"> </w:t>
      </w:r>
      <w:r w:rsidRPr="008208CC">
        <w:rPr>
          <w:rFonts w:ascii="Arial" w:hAnsi="Arial" w:cs="Arial"/>
          <w:sz w:val="22"/>
          <w:szCs w:val="22"/>
          <w:lang w:val="de-CH"/>
        </w:rPr>
        <w:t>Globalbeit</w:t>
      </w:r>
      <w:r w:rsidR="00DB1D5C">
        <w:rPr>
          <w:rFonts w:ascii="Arial" w:hAnsi="Arial" w:cs="Arial"/>
          <w:sz w:val="22"/>
          <w:szCs w:val="22"/>
          <w:lang w:val="de-CH"/>
        </w:rPr>
        <w:t>räge</w:t>
      </w:r>
      <w:r w:rsidRPr="008208CC">
        <w:rPr>
          <w:rFonts w:ascii="Arial" w:hAnsi="Arial" w:cs="Arial"/>
          <w:sz w:val="22"/>
          <w:szCs w:val="22"/>
          <w:lang w:val="de-CH"/>
        </w:rPr>
        <w:t xml:space="preserve"> </w:t>
      </w:r>
      <w:r w:rsidR="00DB2F3A" w:rsidRPr="008208CC">
        <w:rPr>
          <w:rFonts w:ascii="Arial" w:hAnsi="Arial" w:cs="Arial"/>
          <w:sz w:val="22"/>
          <w:szCs w:val="22"/>
          <w:lang w:val="de-CH"/>
        </w:rPr>
        <w:t xml:space="preserve">für Kirchenpflegen </w:t>
      </w:r>
      <w:r w:rsidR="00DB1D5C">
        <w:rPr>
          <w:rFonts w:ascii="Arial" w:hAnsi="Arial" w:cs="Arial"/>
          <w:sz w:val="22"/>
          <w:szCs w:val="22"/>
          <w:lang w:val="de-CH"/>
        </w:rPr>
        <w:t>werden</w:t>
      </w:r>
      <w:r w:rsidR="00DB1D5C" w:rsidRPr="008208CC">
        <w:rPr>
          <w:rFonts w:ascii="Arial" w:hAnsi="Arial" w:cs="Arial"/>
          <w:sz w:val="22"/>
          <w:szCs w:val="22"/>
          <w:lang w:val="de-CH"/>
        </w:rPr>
        <w:t xml:space="preserve"> </w:t>
      </w:r>
      <w:r w:rsidR="00DB2F3A" w:rsidRPr="008208CC">
        <w:rPr>
          <w:rFonts w:ascii="Arial" w:hAnsi="Arial" w:cs="Arial"/>
          <w:sz w:val="22"/>
          <w:szCs w:val="22"/>
          <w:lang w:val="de-CH"/>
        </w:rPr>
        <w:t xml:space="preserve">für die gesamte Amtsdauer beschlossen und jeweils als gebundener Aufwand in das Budget eingestellt. </w:t>
      </w:r>
      <w:r w:rsidRPr="008208CC">
        <w:rPr>
          <w:rFonts w:ascii="Arial" w:hAnsi="Arial" w:cs="Arial"/>
          <w:sz w:val="22"/>
          <w:szCs w:val="22"/>
          <w:lang w:val="de-CH"/>
        </w:rPr>
        <w:t xml:space="preserve">Absatz 4 </w:t>
      </w:r>
      <w:r w:rsidR="00DB1D5C">
        <w:rPr>
          <w:rFonts w:ascii="Arial" w:hAnsi="Arial" w:cs="Arial"/>
          <w:sz w:val="22"/>
          <w:szCs w:val="22"/>
          <w:lang w:val="de-CH"/>
        </w:rPr>
        <w:t xml:space="preserve">ermächtigt den Kirchenvorstand, </w:t>
      </w:r>
      <w:r w:rsidRPr="008208CC">
        <w:rPr>
          <w:rFonts w:ascii="Arial" w:hAnsi="Arial" w:cs="Arial"/>
          <w:sz w:val="22"/>
          <w:szCs w:val="22"/>
          <w:lang w:val="de-CH"/>
        </w:rPr>
        <w:t xml:space="preserve">die Einzelheiten </w:t>
      </w:r>
      <w:r w:rsidR="00DB1D5C">
        <w:rPr>
          <w:rFonts w:ascii="Arial" w:hAnsi="Arial" w:cs="Arial"/>
          <w:sz w:val="22"/>
          <w:szCs w:val="22"/>
          <w:lang w:val="de-CH"/>
        </w:rPr>
        <w:t xml:space="preserve">soweit erforderlich </w:t>
      </w:r>
      <w:r w:rsidRPr="008208CC">
        <w:rPr>
          <w:rFonts w:ascii="Arial" w:hAnsi="Arial" w:cs="Arial"/>
          <w:sz w:val="22"/>
          <w:szCs w:val="22"/>
          <w:lang w:val="de-CH"/>
        </w:rPr>
        <w:t>durch Verordnung regeln.</w:t>
      </w:r>
      <w:r w:rsidR="00DB1D5C">
        <w:rPr>
          <w:rFonts w:ascii="Arial" w:hAnsi="Arial" w:cs="Arial"/>
          <w:sz w:val="22"/>
          <w:szCs w:val="22"/>
          <w:lang w:val="de-CH"/>
        </w:rPr>
        <w:t xml:space="preserve"> Es erscheint im Interesse der Rechtssicherheit und der Transparenz angezeigt, gesetzlich festzulegen, wie allfällige Globalbeiträge für die Kirchenpflegen genau bemessen werden sollen.</w:t>
      </w:r>
    </w:p>
    <w:p w:rsidR="00D071A9" w:rsidRPr="008208CC" w:rsidRDefault="00D071A9" w:rsidP="00D071A9">
      <w:pPr>
        <w:pStyle w:val="Standard1"/>
        <w:spacing w:line="240" w:lineRule="exact"/>
        <w:jc w:val="both"/>
        <w:rPr>
          <w:rFonts w:ascii="Arial" w:hAnsi="Arial" w:cs="Arial"/>
          <w:sz w:val="22"/>
          <w:szCs w:val="22"/>
          <w:lang w:val="de-CH"/>
        </w:rPr>
      </w:pPr>
    </w:p>
    <w:p w:rsidR="00D071A9" w:rsidRPr="008208CC" w:rsidRDefault="00D071A9" w:rsidP="00D071A9">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Aufhebung von Art. 16</w:t>
      </w:r>
    </w:p>
    <w:p w:rsidR="00D071A9" w:rsidRPr="008208CC" w:rsidRDefault="00D071A9" w:rsidP="00D071A9">
      <w:pPr>
        <w:pStyle w:val="Standard1"/>
        <w:spacing w:line="240" w:lineRule="exact"/>
        <w:jc w:val="both"/>
        <w:rPr>
          <w:rFonts w:ascii="Arial" w:hAnsi="Arial" w:cs="Arial"/>
          <w:sz w:val="22"/>
          <w:szCs w:val="22"/>
          <w:lang w:val="de-CH"/>
        </w:rPr>
      </w:pPr>
    </w:p>
    <w:p w:rsidR="00D071A9" w:rsidRPr="008208CC" w:rsidRDefault="00DB2F3A" w:rsidP="00D071A9">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Das kirchliche Personalgesetz regelt den Stellenplan und die diesbezüglichen Zuständigkeiten </w:t>
      </w:r>
      <w:r w:rsidR="00D071A9" w:rsidRPr="008208CC">
        <w:rPr>
          <w:rFonts w:ascii="Arial" w:hAnsi="Arial" w:cs="Arial"/>
          <w:sz w:val="22"/>
          <w:szCs w:val="22"/>
          <w:lang w:val="de-CH"/>
        </w:rPr>
        <w:t>grundsätzlich abschliessend</w:t>
      </w:r>
      <w:r w:rsidRPr="008208CC">
        <w:rPr>
          <w:rFonts w:ascii="Arial" w:hAnsi="Arial" w:cs="Arial"/>
          <w:sz w:val="22"/>
          <w:szCs w:val="22"/>
          <w:lang w:val="de-CH"/>
        </w:rPr>
        <w:t xml:space="preserve"> (§ 4 PG)</w:t>
      </w:r>
      <w:r w:rsidR="00D071A9" w:rsidRPr="008208CC">
        <w:rPr>
          <w:rFonts w:ascii="Arial" w:hAnsi="Arial" w:cs="Arial"/>
          <w:sz w:val="22"/>
          <w:szCs w:val="22"/>
          <w:lang w:val="de-CH"/>
        </w:rPr>
        <w:t>. Artikel 16 ist dementsprechend ersatzlos aufzuheben.</w:t>
      </w:r>
    </w:p>
    <w:p w:rsidR="00A214BA" w:rsidRPr="008208CC" w:rsidRDefault="00A214BA" w:rsidP="00D071A9">
      <w:pPr>
        <w:pStyle w:val="Standard1"/>
        <w:spacing w:line="240" w:lineRule="exact"/>
        <w:jc w:val="both"/>
        <w:rPr>
          <w:rFonts w:ascii="Arial" w:hAnsi="Arial" w:cs="Arial"/>
          <w:sz w:val="22"/>
          <w:szCs w:val="22"/>
          <w:lang w:val="de-CH"/>
        </w:rPr>
      </w:pPr>
    </w:p>
    <w:p w:rsidR="00A214BA" w:rsidRPr="008208CC" w:rsidRDefault="00A214BA" w:rsidP="00D071A9">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II. Die Teilkirchgemeinde</w:t>
      </w:r>
    </w:p>
    <w:p w:rsidR="00A214BA" w:rsidRPr="008208CC" w:rsidRDefault="00A214BA" w:rsidP="00D071A9">
      <w:pPr>
        <w:pStyle w:val="Standard1"/>
        <w:spacing w:line="240" w:lineRule="exact"/>
        <w:jc w:val="both"/>
        <w:rPr>
          <w:rFonts w:ascii="Arial" w:hAnsi="Arial" w:cs="Arial"/>
          <w:i/>
          <w:sz w:val="22"/>
          <w:szCs w:val="22"/>
          <w:lang w:val="de-CH"/>
        </w:rPr>
      </w:pPr>
    </w:p>
    <w:p w:rsidR="00A214BA" w:rsidRPr="008208CC" w:rsidRDefault="00A214BA" w:rsidP="00D071A9">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 Allgemeines</w:t>
      </w:r>
    </w:p>
    <w:p w:rsidR="00D071A9" w:rsidRPr="008208CC" w:rsidRDefault="00D071A9" w:rsidP="00D071A9">
      <w:pPr>
        <w:pStyle w:val="Standard1"/>
        <w:spacing w:line="240" w:lineRule="exact"/>
        <w:jc w:val="both"/>
        <w:rPr>
          <w:rFonts w:ascii="Arial" w:hAnsi="Arial" w:cs="Arial"/>
          <w:sz w:val="22"/>
          <w:szCs w:val="22"/>
          <w:lang w:val="de-CH"/>
        </w:rPr>
      </w:pPr>
    </w:p>
    <w:p w:rsidR="00D071A9" w:rsidRPr="008208CC" w:rsidRDefault="00D071A9" w:rsidP="00D071A9">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17 Aufgaben und Kompetenzen der Teilkirchgemeinden</w:t>
      </w:r>
    </w:p>
    <w:p w:rsidR="00D071A9" w:rsidRPr="008208CC" w:rsidRDefault="00D071A9" w:rsidP="00D071A9">
      <w:pPr>
        <w:pStyle w:val="Standard1"/>
        <w:spacing w:line="240" w:lineRule="exact"/>
        <w:jc w:val="both"/>
        <w:rPr>
          <w:rFonts w:ascii="Arial" w:hAnsi="Arial" w:cs="Arial"/>
          <w:sz w:val="22"/>
          <w:szCs w:val="22"/>
          <w:lang w:val="de-CH"/>
        </w:rPr>
      </w:pPr>
    </w:p>
    <w:p w:rsidR="00246155" w:rsidRPr="008208CC" w:rsidRDefault="007A5128" w:rsidP="00D071A9">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Kirchgemeinden setzen nach § 16 Absatz 1 </w:t>
      </w:r>
      <w:proofErr w:type="spellStart"/>
      <w:r w:rsidRPr="008208CC">
        <w:rPr>
          <w:rFonts w:ascii="Arial" w:hAnsi="Arial" w:cs="Arial"/>
          <w:sz w:val="22"/>
          <w:szCs w:val="22"/>
          <w:lang w:val="de-CH"/>
        </w:rPr>
        <w:t>KiV</w:t>
      </w:r>
      <w:proofErr w:type="spellEnd"/>
      <w:r w:rsidRPr="008208CC">
        <w:rPr>
          <w:rFonts w:ascii="Arial" w:hAnsi="Arial" w:cs="Arial"/>
          <w:sz w:val="22"/>
          <w:szCs w:val="22"/>
          <w:lang w:val="de-CH"/>
        </w:rPr>
        <w:t xml:space="preserve"> den Auftrag der Kirche im gottesdienstlichen Feiern, in Verkündigung, Unterricht, Bildungsarbeit, Gemeindeentwicklung, Seelsorge, Diakonie und in anderen Lebensäusserungen um. Diesen Auftrag erfüllen innerhalb der Kirchgemeinde in erste</w:t>
      </w:r>
      <w:r w:rsidR="00345AE2" w:rsidRPr="008208CC">
        <w:rPr>
          <w:rFonts w:ascii="Arial" w:hAnsi="Arial" w:cs="Arial"/>
          <w:sz w:val="22"/>
          <w:szCs w:val="22"/>
          <w:lang w:val="de-CH"/>
        </w:rPr>
        <w:t>r</w:t>
      </w:r>
      <w:r w:rsidRPr="008208CC">
        <w:rPr>
          <w:rFonts w:ascii="Arial" w:hAnsi="Arial" w:cs="Arial"/>
          <w:sz w:val="22"/>
          <w:szCs w:val="22"/>
          <w:lang w:val="de-CH"/>
        </w:rPr>
        <w:t xml:space="preserve"> Linie die Teilkirchgemeinden. Sie gestalten nach Artikel 8 Absatz 1 GO das kirchliche Leben vor Ort. Artikel 17 </w:t>
      </w:r>
      <w:r w:rsidR="00A214BA" w:rsidRPr="008208CC">
        <w:rPr>
          <w:rFonts w:ascii="Arial" w:hAnsi="Arial" w:cs="Arial"/>
          <w:sz w:val="22"/>
          <w:szCs w:val="22"/>
          <w:lang w:val="de-CH"/>
        </w:rPr>
        <w:t xml:space="preserve">führt </w:t>
      </w:r>
      <w:r w:rsidRPr="008208CC">
        <w:rPr>
          <w:rFonts w:ascii="Arial" w:hAnsi="Arial" w:cs="Arial"/>
          <w:sz w:val="22"/>
          <w:szCs w:val="22"/>
          <w:lang w:val="de-CH"/>
        </w:rPr>
        <w:t>in einer längeren Aufzählung (</w:t>
      </w:r>
      <w:proofErr w:type="spellStart"/>
      <w:r w:rsidRPr="008208CC">
        <w:rPr>
          <w:rFonts w:ascii="Arial" w:hAnsi="Arial" w:cs="Arial"/>
          <w:sz w:val="22"/>
          <w:szCs w:val="22"/>
          <w:lang w:val="de-CH"/>
        </w:rPr>
        <w:t>lit</w:t>
      </w:r>
      <w:proofErr w:type="spellEnd"/>
      <w:r w:rsidRPr="008208CC">
        <w:rPr>
          <w:rFonts w:ascii="Arial" w:hAnsi="Arial" w:cs="Arial"/>
          <w:sz w:val="22"/>
          <w:szCs w:val="22"/>
          <w:lang w:val="de-CH"/>
        </w:rPr>
        <w:t xml:space="preserve">. a-d) </w:t>
      </w:r>
      <w:r w:rsidR="00A214BA" w:rsidRPr="008208CC">
        <w:rPr>
          <w:rFonts w:ascii="Arial" w:hAnsi="Arial" w:cs="Arial"/>
          <w:sz w:val="22"/>
          <w:szCs w:val="22"/>
          <w:lang w:val="de-CH"/>
        </w:rPr>
        <w:t xml:space="preserve">die </w:t>
      </w:r>
      <w:r w:rsidR="00D071A9" w:rsidRPr="008208CC">
        <w:rPr>
          <w:rFonts w:ascii="Arial" w:hAnsi="Arial" w:cs="Arial"/>
          <w:sz w:val="22"/>
          <w:szCs w:val="22"/>
          <w:lang w:val="de-CH"/>
        </w:rPr>
        <w:t xml:space="preserve">einzelnen Aufgaben der Teilkirchgemeinden auf. </w:t>
      </w:r>
      <w:r w:rsidRPr="008208CC">
        <w:rPr>
          <w:rFonts w:ascii="Arial" w:hAnsi="Arial" w:cs="Arial"/>
          <w:sz w:val="22"/>
          <w:szCs w:val="22"/>
          <w:lang w:val="de-CH"/>
        </w:rPr>
        <w:t xml:space="preserve">Die Aufzählung orientiert sich </w:t>
      </w:r>
      <w:r w:rsidR="00246155" w:rsidRPr="008208CC">
        <w:rPr>
          <w:rFonts w:ascii="Arial" w:hAnsi="Arial" w:cs="Arial"/>
          <w:sz w:val="22"/>
          <w:szCs w:val="22"/>
          <w:lang w:val="de-CH"/>
        </w:rPr>
        <w:t xml:space="preserve">zu einem guten Teil </w:t>
      </w:r>
      <w:r w:rsidRPr="008208CC">
        <w:rPr>
          <w:rFonts w:ascii="Arial" w:hAnsi="Arial" w:cs="Arial"/>
          <w:sz w:val="22"/>
          <w:szCs w:val="22"/>
          <w:lang w:val="de-CH"/>
        </w:rPr>
        <w:t xml:space="preserve">an </w:t>
      </w:r>
      <w:r w:rsidR="00246155" w:rsidRPr="008208CC">
        <w:rPr>
          <w:rFonts w:ascii="Arial" w:hAnsi="Arial" w:cs="Arial"/>
          <w:sz w:val="22"/>
          <w:szCs w:val="22"/>
          <w:lang w:val="de-CH"/>
        </w:rPr>
        <w:t xml:space="preserve">den </w:t>
      </w:r>
      <w:r w:rsidRPr="008208CC">
        <w:rPr>
          <w:rFonts w:ascii="Arial" w:hAnsi="Arial" w:cs="Arial"/>
          <w:sz w:val="22"/>
          <w:szCs w:val="22"/>
          <w:lang w:val="de-CH"/>
        </w:rPr>
        <w:t>Abschnitten der Kirchenordnung über die feiernde Gemeinde (§ 10 ff.</w:t>
      </w:r>
      <w:r w:rsidR="00246155" w:rsidRPr="008208CC">
        <w:rPr>
          <w:rFonts w:ascii="Arial" w:hAnsi="Arial" w:cs="Arial"/>
          <w:sz w:val="22"/>
          <w:szCs w:val="22"/>
          <w:lang w:val="de-CH"/>
        </w:rPr>
        <w:t xml:space="preserve"> KO</w:t>
      </w:r>
      <w:r w:rsidRPr="008208CC">
        <w:rPr>
          <w:rFonts w:ascii="Arial" w:hAnsi="Arial" w:cs="Arial"/>
          <w:sz w:val="22"/>
          <w:szCs w:val="22"/>
          <w:lang w:val="de-CH"/>
        </w:rPr>
        <w:t xml:space="preserve">), die Weitergabe des Glaubens (§ </w:t>
      </w:r>
      <w:r w:rsidR="00246155" w:rsidRPr="008208CC">
        <w:rPr>
          <w:rFonts w:ascii="Arial" w:hAnsi="Arial" w:cs="Arial"/>
          <w:sz w:val="22"/>
          <w:szCs w:val="22"/>
          <w:lang w:val="de-CH"/>
        </w:rPr>
        <w:t>45 ff. KO), die solidarische Gemeinde (§ 69 ff. KO) und betont zudem den Aufgabenbereich «Pflege der Gemeinschaft» (</w:t>
      </w:r>
      <w:proofErr w:type="spellStart"/>
      <w:r w:rsidR="00246155" w:rsidRPr="008208CC">
        <w:rPr>
          <w:rFonts w:ascii="Arial" w:hAnsi="Arial" w:cs="Arial"/>
          <w:sz w:val="22"/>
          <w:szCs w:val="22"/>
          <w:lang w:val="de-CH"/>
        </w:rPr>
        <w:t>lit</w:t>
      </w:r>
      <w:proofErr w:type="spellEnd"/>
      <w:r w:rsidR="00246155" w:rsidRPr="008208CC">
        <w:rPr>
          <w:rFonts w:ascii="Arial" w:hAnsi="Arial" w:cs="Arial"/>
          <w:sz w:val="22"/>
          <w:szCs w:val="22"/>
          <w:lang w:val="de-CH"/>
        </w:rPr>
        <w:t xml:space="preserve">. c). Mit diesen Aufgaben sind die Elemente des kirchlichen Auftrags gemäss § 16 Absatz 1 </w:t>
      </w:r>
      <w:proofErr w:type="spellStart"/>
      <w:r w:rsidR="00246155" w:rsidRPr="008208CC">
        <w:rPr>
          <w:rFonts w:ascii="Arial" w:hAnsi="Arial" w:cs="Arial"/>
          <w:sz w:val="22"/>
          <w:szCs w:val="22"/>
          <w:lang w:val="de-CH"/>
        </w:rPr>
        <w:t>KiV</w:t>
      </w:r>
      <w:proofErr w:type="spellEnd"/>
      <w:r w:rsidR="00246155" w:rsidRPr="008208CC">
        <w:rPr>
          <w:rFonts w:ascii="Arial" w:hAnsi="Arial" w:cs="Arial"/>
          <w:sz w:val="22"/>
          <w:szCs w:val="22"/>
          <w:lang w:val="de-CH"/>
        </w:rPr>
        <w:t xml:space="preserve"> weitgehend abgedeckt</w:t>
      </w:r>
      <w:r w:rsidR="00345AE2" w:rsidRPr="008208CC">
        <w:rPr>
          <w:rFonts w:ascii="Arial" w:hAnsi="Arial" w:cs="Arial"/>
          <w:sz w:val="22"/>
          <w:szCs w:val="22"/>
          <w:lang w:val="de-CH"/>
        </w:rPr>
        <w:t>. Dies gilt allerdings nicht für die</w:t>
      </w:r>
      <w:r w:rsidR="00246155" w:rsidRPr="008208CC">
        <w:rPr>
          <w:rFonts w:ascii="Arial" w:hAnsi="Arial" w:cs="Arial"/>
          <w:sz w:val="22"/>
          <w:szCs w:val="22"/>
          <w:lang w:val="de-CH"/>
        </w:rPr>
        <w:t xml:space="preserve"> Gemeindeentwicklung. </w:t>
      </w:r>
    </w:p>
    <w:p w:rsidR="00246155" w:rsidRPr="008208CC" w:rsidRDefault="00246155" w:rsidP="00D071A9">
      <w:pPr>
        <w:pStyle w:val="Standard1"/>
        <w:spacing w:line="240" w:lineRule="exact"/>
        <w:jc w:val="both"/>
        <w:rPr>
          <w:rFonts w:ascii="Arial" w:hAnsi="Arial" w:cs="Arial"/>
          <w:sz w:val="22"/>
          <w:szCs w:val="22"/>
          <w:lang w:val="de-CH"/>
        </w:rPr>
      </w:pPr>
    </w:p>
    <w:p w:rsidR="004827BF" w:rsidRPr="008208CC" w:rsidRDefault="00246155" w:rsidP="00943978">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Artikel 17 wird deshalb </w:t>
      </w:r>
      <w:r w:rsidR="00D071A9" w:rsidRPr="008208CC">
        <w:rPr>
          <w:rFonts w:ascii="Arial" w:hAnsi="Arial" w:cs="Arial"/>
          <w:sz w:val="22"/>
          <w:szCs w:val="22"/>
          <w:lang w:val="de-CH"/>
        </w:rPr>
        <w:t xml:space="preserve">mit einer allgemeinen einleitenden Bestimmung ergänzt, wonach die Teilkirchgemeinden verantwortlich für </w:t>
      </w:r>
      <w:r w:rsidR="00A214BA" w:rsidRPr="008208CC">
        <w:rPr>
          <w:rFonts w:ascii="Arial" w:hAnsi="Arial" w:cs="Arial"/>
          <w:sz w:val="22"/>
          <w:szCs w:val="22"/>
          <w:lang w:val="de-CH"/>
        </w:rPr>
        <w:t xml:space="preserve">den </w:t>
      </w:r>
      <w:r w:rsidR="00D071A9" w:rsidRPr="008208CC">
        <w:rPr>
          <w:rFonts w:ascii="Arial" w:hAnsi="Arial" w:cs="Arial"/>
          <w:sz w:val="22"/>
          <w:szCs w:val="22"/>
          <w:lang w:val="de-CH"/>
        </w:rPr>
        <w:t xml:space="preserve">Aufbau und </w:t>
      </w:r>
      <w:r w:rsidR="00A214BA" w:rsidRPr="008208CC">
        <w:rPr>
          <w:rFonts w:ascii="Arial" w:hAnsi="Arial" w:cs="Arial"/>
          <w:sz w:val="22"/>
          <w:szCs w:val="22"/>
          <w:lang w:val="de-CH"/>
        </w:rPr>
        <w:t xml:space="preserve">die </w:t>
      </w:r>
      <w:r w:rsidR="00D071A9" w:rsidRPr="008208CC">
        <w:rPr>
          <w:rFonts w:ascii="Arial" w:hAnsi="Arial" w:cs="Arial"/>
          <w:sz w:val="22"/>
          <w:szCs w:val="22"/>
          <w:lang w:val="de-CH"/>
        </w:rPr>
        <w:t xml:space="preserve">Entwicklung der Gemeinde an ihrem Ort sind. </w:t>
      </w:r>
      <w:r w:rsidRPr="008208CC">
        <w:rPr>
          <w:rFonts w:ascii="Arial" w:hAnsi="Arial" w:cs="Arial"/>
          <w:sz w:val="22"/>
          <w:szCs w:val="22"/>
          <w:lang w:val="de-CH"/>
        </w:rPr>
        <w:t xml:space="preserve">Die Bestimmung bringt zum Ausdruck, dass die Kirchgemeinde nie «fertig» ist, sondern sich, ausgerichtet auf die biblische Botschaft und deren Zentrum Jesus Christus, als </w:t>
      </w:r>
      <w:proofErr w:type="spellStart"/>
      <w:r w:rsidRPr="008208CC">
        <w:rPr>
          <w:rFonts w:ascii="Arial" w:hAnsi="Arial" w:cs="Arial"/>
          <w:sz w:val="22"/>
          <w:szCs w:val="22"/>
          <w:lang w:val="de-CH"/>
        </w:rPr>
        <w:t>ecclesia</w:t>
      </w:r>
      <w:proofErr w:type="spellEnd"/>
      <w:r w:rsidRPr="008208CC">
        <w:rPr>
          <w:rFonts w:ascii="Arial" w:hAnsi="Arial" w:cs="Arial"/>
          <w:sz w:val="22"/>
          <w:szCs w:val="22"/>
          <w:lang w:val="de-CH"/>
        </w:rPr>
        <w:t xml:space="preserve"> </w:t>
      </w:r>
      <w:proofErr w:type="spellStart"/>
      <w:r w:rsidRPr="008208CC">
        <w:rPr>
          <w:rFonts w:ascii="Arial" w:hAnsi="Arial" w:cs="Arial"/>
          <w:sz w:val="22"/>
          <w:szCs w:val="22"/>
          <w:lang w:val="de-CH"/>
        </w:rPr>
        <w:t>semper</w:t>
      </w:r>
      <w:proofErr w:type="spellEnd"/>
      <w:r w:rsidRPr="008208CC">
        <w:rPr>
          <w:rFonts w:ascii="Arial" w:hAnsi="Arial" w:cs="Arial"/>
          <w:sz w:val="22"/>
          <w:szCs w:val="22"/>
          <w:lang w:val="de-CH"/>
        </w:rPr>
        <w:t xml:space="preserve"> </w:t>
      </w:r>
      <w:proofErr w:type="spellStart"/>
      <w:r w:rsidRPr="008208CC">
        <w:rPr>
          <w:rFonts w:ascii="Arial" w:hAnsi="Arial" w:cs="Arial"/>
          <w:sz w:val="22"/>
          <w:szCs w:val="22"/>
          <w:lang w:val="de-CH"/>
        </w:rPr>
        <w:t>reformanda</w:t>
      </w:r>
      <w:proofErr w:type="spellEnd"/>
      <w:r w:rsidRPr="008208CC">
        <w:rPr>
          <w:rFonts w:ascii="Arial" w:hAnsi="Arial" w:cs="Arial"/>
          <w:sz w:val="22"/>
          <w:szCs w:val="22"/>
          <w:lang w:val="de-CH"/>
        </w:rPr>
        <w:t xml:space="preserve"> laufend erneuern und im Wandel der Zeit </w:t>
      </w:r>
      <w:r w:rsidRPr="008208CC">
        <w:rPr>
          <w:rFonts w:ascii="Arial" w:hAnsi="Arial" w:cs="Arial"/>
          <w:sz w:val="22"/>
          <w:szCs w:val="22"/>
          <w:lang w:val="de-CH"/>
        </w:rPr>
        <w:lastRenderedPageBreak/>
        <w:t xml:space="preserve">neu orientieren muss. Sie tut dies nicht um ihrer selbst willen, sondern um </w:t>
      </w:r>
      <w:r w:rsidR="00943978" w:rsidRPr="008208CC">
        <w:rPr>
          <w:rFonts w:ascii="Arial" w:hAnsi="Arial" w:cs="Arial"/>
          <w:sz w:val="22"/>
          <w:szCs w:val="22"/>
          <w:lang w:val="de-CH"/>
        </w:rPr>
        <w:t>«</w:t>
      </w:r>
      <w:r w:rsidRPr="008208CC">
        <w:rPr>
          <w:rFonts w:ascii="Arial" w:hAnsi="Arial" w:cs="Arial"/>
          <w:sz w:val="22"/>
          <w:szCs w:val="22"/>
          <w:lang w:val="de-CH"/>
        </w:rPr>
        <w:t xml:space="preserve">Gottes </w:t>
      </w:r>
      <w:r w:rsidR="00943978" w:rsidRPr="008208CC">
        <w:rPr>
          <w:rFonts w:ascii="Arial" w:hAnsi="Arial" w:cs="Arial"/>
          <w:sz w:val="22"/>
          <w:szCs w:val="22"/>
          <w:lang w:val="de-CH"/>
        </w:rPr>
        <w:t>versöhnendes, heilendes, befreiendes und Leben förderndes Handeln in der Welt»</w:t>
      </w:r>
      <w:r w:rsidR="00062304">
        <w:rPr>
          <w:rStyle w:val="Funotenzeichen"/>
          <w:rFonts w:ascii="Arial" w:hAnsi="Arial" w:cs="Arial"/>
          <w:sz w:val="22"/>
          <w:szCs w:val="22"/>
          <w:lang w:val="de-CH"/>
        </w:rPr>
        <w:footnoteReference w:id="2"/>
      </w:r>
      <w:r w:rsidR="00943978" w:rsidRPr="008208CC">
        <w:rPr>
          <w:rFonts w:ascii="Arial" w:hAnsi="Arial" w:cs="Arial"/>
          <w:sz w:val="22"/>
          <w:szCs w:val="22"/>
          <w:lang w:val="de-CH"/>
        </w:rPr>
        <w:t xml:space="preserve"> durch die Erfüllung ihrer Kernaufgaben Gottesdienst (</w:t>
      </w:r>
      <w:proofErr w:type="spellStart"/>
      <w:r w:rsidR="00943978" w:rsidRPr="008208CC">
        <w:rPr>
          <w:rFonts w:ascii="Arial" w:hAnsi="Arial" w:cs="Arial"/>
          <w:sz w:val="22"/>
          <w:szCs w:val="22"/>
          <w:lang w:val="de-CH"/>
        </w:rPr>
        <w:t>leiturgia</w:t>
      </w:r>
      <w:proofErr w:type="spellEnd"/>
      <w:r w:rsidR="00943978" w:rsidRPr="008208CC">
        <w:rPr>
          <w:rFonts w:ascii="Arial" w:hAnsi="Arial" w:cs="Arial"/>
          <w:sz w:val="22"/>
          <w:szCs w:val="22"/>
          <w:lang w:val="de-CH"/>
        </w:rPr>
        <w:t>), Verkündigung und Zeugnis (</w:t>
      </w:r>
      <w:proofErr w:type="spellStart"/>
      <w:r w:rsidR="00943978" w:rsidRPr="008208CC">
        <w:rPr>
          <w:rFonts w:ascii="Arial" w:hAnsi="Arial" w:cs="Arial"/>
          <w:sz w:val="22"/>
          <w:szCs w:val="22"/>
          <w:lang w:val="de-CH"/>
        </w:rPr>
        <w:t>martyria</w:t>
      </w:r>
      <w:proofErr w:type="spellEnd"/>
      <w:r w:rsidR="00943978" w:rsidRPr="008208CC">
        <w:rPr>
          <w:rFonts w:ascii="Arial" w:hAnsi="Arial" w:cs="Arial"/>
          <w:sz w:val="22"/>
          <w:szCs w:val="22"/>
          <w:lang w:val="de-CH"/>
        </w:rPr>
        <w:t>), Dienst am Nächsten (</w:t>
      </w:r>
      <w:proofErr w:type="spellStart"/>
      <w:r w:rsidR="00943978" w:rsidRPr="008208CC">
        <w:rPr>
          <w:rFonts w:ascii="Arial" w:hAnsi="Arial" w:cs="Arial"/>
          <w:sz w:val="22"/>
          <w:szCs w:val="22"/>
          <w:lang w:val="de-CH"/>
        </w:rPr>
        <w:t>diakonia</w:t>
      </w:r>
      <w:proofErr w:type="spellEnd"/>
      <w:r w:rsidR="00943978" w:rsidRPr="008208CC">
        <w:rPr>
          <w:rFonts w:ascii="Arial" w:hAnsi="Arial" w:cs="Arial"/>
          <w:sz w:val="22"/>
          <w:szCs w:val="22"/>
          <w:lang w:val="de-CH"/>
        </w:rPr>
        <w:t>) und Pflege der Gemeinschaft (</w:t>
      </w:r>
      <w:proofErr w:type="spellStart"/>
      <w:r w:rsidR="00943978" w:rsidRPr="008208CC">
        <w:rPr>
          <w:rFonts w:ascii="Arial" w:hAnsi="Arial" w:cs="Arial"/>
          <w:sz w:val="22"/>
          <w:szCs w:val="22"/>
          <w:lang w:val="de-CH"/>
        </w:rPr>
        <w:t>koinonia</w:t>
      </w:r>
      <w:proofErr w:type="spellEnd"/>
      <w:r w:rsidR="00943978" w:rsidRPr="008208CC">
        <w:rPr>
          <w:rFonts w:ascii="Arial" w:hAnsi="Arial" w:cs="Arial"/>
          <w:sz w:val="22"/>
          <w:szCs w:val="22"/>
          <w:lang w:val="de-CH"/>
        </w:rPr>
        <w:t>) zu unterstützen</w:t>
      </w:r>
      <w:r w:rsidR="004827BF" w:rsidRPr="008208CC">
        <w:rPr>
          <w:rFonts w:ascii="Arial" w:hAnsi="Arial" w:cs="Arial"/>
          <w:sz w:val="22"/>
          <w:szCs w:val="22"/>
          <w:lang w:val="de-CH"/>
        </w:rPr>
        <w:t>. Gemeindeentwicklung und Gemeindeaufbau sind keineswegs «weltfremde» Aufgaben, sondern dürfen und sollen sich durchaus auch an zeitgemässen Methoden der Organisationsentwicklung orientieren.</w:t>
      </w:r>
    </w:p>
    <w:p w:rsidR="004827BF" w:rsidRPr="008208CC" w:rsidRDefault="004827BF" w:rsidP="00943978">
      <w:pPr>
        <w:pStyle w:val="Standard1"/>
        <w:spacing w:line="240" w:lineRule="exact"/>
        <w:jc w:val="both"/>
        <w:rPr>
          <w:rFonts w:ascii="Arial" w:hAnsi="Arial" w:cs="Arial"/>
          <w:sz w:val="22"/>
          <w:szCs w:val="22"/>
          <w:lang w:val="de-CH"/>
        </w:rPr>
      </w:pPr>
    </w:p>
    <w:p w:rsidR="004827BF" w:rsidRDefault="000E0C72" w:rsidP="00943978">
      <w:pPr>
        <w:pStyle w:val="Standard1"/>
        <w:spacing w:line="240" w:lineRule="exact"/>
        <w:jc w:val="both"/>
        <w:rPr>
          <w:rFonts w:ascii="Arial" w:hAnsi="Arial" w:cs="Arial"/>
          <w:sz w:val="22"/>
          <w:szCs w:val="22"/>
          <w:lang w:val="de-CH"/>
        </w:rPr>
      </w:pPr>
      <w:r>
        <w:rPr>
          <w:rFonts w:ascii="Arial" w:hAnsi="Arial" w:cs="Arial"/>
          <w:sz w:val="22"/>
          <w:szCs w:val="22"/>
          <w:lang w:val="de-CH"/>
        </w:rPr>
        <w:t>Die</w:t>
      </w:r>
      <w:r w:rsidR="00A35DFB">
        <w:rPr>
          <w:rFonts w:ascii="Arial" w:hAnsi="Arial" w:cs="Arial"/>
          <w:sz w:val="22"/>
          <w:szCs w:val="22"/>
          <w:lang w:val="de-CH"/>
        </w:rPr>
        <w:t xml:space="preserve"> Teilkirchgemeinden </w:t>
      </w:r>
      <w:r>
        <w:rPr>
          <w:rFonts w:ascii="Arial" w:hAnsi="Arial" w:cs="Arial"/>
          <w:sz w:val="22"/>
          <w:szCs w:val="22"/>
          <w:lang w:val="de-CH"/>
        </w:rPr>
        <w:t>verfügen</w:t>
      </w:r>
      <w:r w:rsidR="00A35DFB">
        <w:rPr>
          <w:rFonts w:ascii="Arial" w:hAnsi="Arial" w:cs="Arial"/>
          <w:sz w:val="22"/>
          <w:szCs w:val="22"/>
          <w:lang w:val="de-CH"/>
        </w:rPr>
        <w:t xml:space="preserve"> </w:t>
      </w:r>
      <w:r>
        <w:rPr>
          <w:rFonts w:ascii="Arial" w:hAnsi="Arial" w:cs="Arial"/>
          <w:sz w:val="22"/>
          <w:szCs w:val="22"/>
          <w:lang w:val="de-CH"/>
        </w:rPr>
        <w:t>in der Erfüllung der</w:t>
      </w:r>
      <w:r w:rsidR="00A35DFB">
        <w:rPr>
          <w:rFonts w:ascii="Arial" w:hAnsi="Arial" w:cs="Arial"/>
          <w:sz w:val="22"/>
          <w:szCs w:val="22"/>
          <w:lang w:val="de-CH"/>
        </w:rPr>
        <w:t xml:space="preserve"> ihnen zugewiesenen Aufgaben </w:t>
      </w:r>
      <w:r>
        <w:rPr>
          <w:rFonts w:ascii="Arial" w:hAnsi="Arial" w:cs="Arial"/>
          <w:sz w:val="22"/>
          <w:szCs w:val="22"/>
          <w:lang w:val="de-CH"/>
        </w:rPr>
        <w:t xml:space="preserve">über </w:t>
      </w:r>
      <w:r w:rsidR="00A35DFB">
        <w:rPr>
          <w:rFonts w:ascii="Arial" w:hAnsi="Arial" w:cs="Arial"/>
          <w:sz w:val="22"/>
          <w:szCs w:val="22"/>
          <w:lang w:val="de-CH"/>
        </w:rPr>
        <w:t xml:space="preserve">möglichst viel Autonomie (vgl. auch Art. 6 Abs. 4 GO und Erläuterungen dazu). Auch für sie gelten, wie für die Kirchgemeinde als Ganzes, allerdings die </w:t>
      </w:r>
      <w:r w:rsidR="00C26F54">
        <w:rPr>
          <w:rFonts w:ascii="Arial" w:hAnsi="Arial" w:cs="Arial"/>
          <w:sz w:val="22"/>
          <w:szCs w:val="22"/>
          <w:lang w:val="de-CH"/>
        </w:rPr>
        <w:t xml:space="preserve">allgemeinen </w:t>
      </w:r>
      <w:r w:rsidR="00A35DFB">
        <w:rPr>
          <w:rFonts w:ascii="Arial" w:hAnsi="Arial" w:cs="Arial"/>
          <w:sz w:val="22"/>
          <w:szCs w:val="22"/>
          <w:lang w:val="de-CH"/>
        </w:rPr>
        <w:t xml:space="preserve">verfassungsrechtlichen Prinzipien und anerkannten rechtsstaatlichen Grundsätze (§ 8 Abs. 3 Satz </w:t>
      </w:r>
      <w:proofErr w:type="spellStart"/>
      <w:r w:rsidR="00A35DFB">
        <w:rPr>
          <w:rFonts w:ascii="Arial" w:hAnsi="Arial" w:cs="Arial"/>
          <w:sz w:val="22"/>
          <w:szCs w:val="22"/>
          <w:lang w:val="de-CH"/>
        </w:rPr>
        <w:t>KiV</w:t>
      </w:r>
      <w:proofErr w:type="spellEnd"/>
      <w:r w:rsidR="00A35DFB">
        <w:rPr>
          <w:rFonts w:ascii="Arial" w:hAnsi="Arial" w:cs="Arial"/>
          <w:sz w:val="22"/>
          <w:szCs w:val="22"/>
          <w:lang w:val="de-CH"/>
        </w:rPr>
        <w:t>). Konkret bedeutet dies beispielsweise, dass die zuständigen Stellen verpflichtet sind, bei der lohnmässigen Einreihung der Mitarbeitenden einer Teilkirchgemeinde auf eine rechtsgleiche Behandlung aller Angestellten in der ganzen Kirchgemeinde zu achten.</w:t>
      </w:r>
    </w:p>
    <w:p w:rsidR="00A35DFB" w:rsidRPr="008208CC" w:rsidRDefault="00A35DFB" w:rsidP="00943978">
      <w:pPr>
        <w:pStyle w:val="Standard1"/>
        <w:spacing w:line="240" w:lineRule="exact"/>
        <w:jc w:val="both"/>
        <w:rPr>
          <w:rFonts w:ascii="Arial" w:hAnsi="Arial" w:cs="Arial"/>
          <w:sz w:val="22"/>
          <w:szCs w:val="22"/>
          <w:lang w:val="de-CH"/>
        </w:rPr>
      </w:pPr>
    </w:p>
    <w:p w:rsidR="00D071A9" w:rsidRPr="008208CC" w:rsidRDefault="00D071A9" w:rsidP="00D071A9">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27 Wahlverfahren</w:t>
      </w:r>
    </w:p>
    <w:p w:rsidR="00D071A9" w:rsidRPr="008208CC" w:rsidRDefault="00D071A9" w:rsidP="00D071A9">
      <w:pPr>
        <w:pStyle w:val="Standard1"/>
        <w:spacing w:line="240" w:lineRule="exact"/>
        <w:jc w:val="both"/>
        <w:rPr>
          <w:rFonts w:ascii="Arial" w:hAnsi="Arial" w:cs="Arial"/>
          <w:sz w:val="22"/>
          <w:szCs w:val="22"/>
          <w:lang w:val="de-CH"/>
        </w:rPr>
      </w:pPr>
    </w:p>
    <w:p w:rsidR="00D071A9" w:rsidRPr="008208CC" w:rsidRDefault="00D071A9" w:rsidP="00D071A9">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Nach § 146 Absatz 1 OG erfolgen die Wahlen der Mitglieder des Grossen Kirchenrats im Verhältniswahlverfahren (Proporz), was nun auch in Artikel 20 Absatz 3 GO festgehalten ist. Mit diesen Vorgaben ist </w:t>
      </w:r>
      <w:r w:rsidR="00227331" w:rsidRPr="008208CC">
        <w:rPr>
          <w:rFonts w:ascii="Arial" w:hAnsi="Arial" w:cs="Arial"/>
          <w:sz w:val="22"/>
          <w:szCs w:val="22"/>
          <w:lang w:val="de-CH"/>
        </w:rPr>
        <w:t xml:space="preserve">der bisherige </w:t>
      </w:r>
      <w:r w:rsidRPr="008208CC">
        <w:rPr>
          <w:rFonts w:ascii="Arial" w:hAnsi="Arial" w:cs="Arial"/>
          <w:sz w:val="22"/>
          <w:szCs w:val="22"/>
          <w:lang w:val="de-CH"/>
        </w:rPr>
        <w:t>Absatz 4 Satz 1 nicht (mehr) vereinbar. Absatz 4 wird entsprechend angepasst.</w:t>
      </w:r>
    </w:p>
    <w:p w:rsidR="00D071A9" w:rsidRPr="008208CC" w:rsidRDefault="00D071A9" w:rsidP="00D071A9">
      <w:pPr>
        <w:pStyle w:val="Standard1"/>
        <w:spacing w:line="240" w:lineRule="exact"/>
        <w:jc w:val="both"/>
        <w:rPr>
          <w:rFonts w:ascii="Arial" w:hAnsi="Arial" w:cs="Arial"/>
          <w:sz w:val="22"/>
          <w:szCs w:val="22"/>
          <w:lang w:val="de-CH"/>
        </w:rPr>
      </w:pPr>
    </w:p>
    <w:p w:rsidR="00D071A9" w:rsidRPr="008208CC" w:rsidRDefault="00D071A9" w:rsidP="00D071A9">
      <w:pPr>
        <w:pStyle w:val="Standard1"/>
        <w:spacing w:line="240" w:lineRule="exact"/>
        <w:jc w:val="both"/>
        <w:rPr>
          <w:rFonts w:ascii="Arial" w:hAnsi="Arial" w:cs="Arial"/>
          <w:sz w:val="22"/>
          <w:szCs w:val="22"/>
          <w:lang w:val="de-CH"/>
        </w:rPr>
      </w:pPr>
    </w:p>
    <w:p w:rsidR="00D071A9" w:rsidRPr="008208CC" w:rsidRDefault="00D071A9" w:rsidP="00D071A9">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Art. 30 und 31 Veränderung des Gemeindegebiets auf Initiative der Kirchgemeinde / Austritt einer Teil-Kirchgemeinde</w:t>
      </w:r>
    </w:p>
    <w:p w:rsidR="00D071A9" w:rsidRPr="008208CC" w:rsidRDefault="00D071A9" w:rsidP="00D071A9">
      <w:pPr>
        <w:pStyle w:val="Standard1"/>
        <w:spacing w:line="240" w:lineRule="exact"/>
        <w:jc w:val="both"/>
        <w:rPr>
          <w:rFonts w:ascii="Arial" w:hAnsi="Arial" w:cs="Arial"/>
          <w:sz w:val="22"/>
          <w:szCs w:val="22"/>
          <w:lang w:val="de-CH"/>
        </w:rPr>
      </w:pPr>
    </w:p>
    <w:p w:rsidR="00D071A9" w:rsidRPr="008208CC" w:rsidRDefault="00D071A9" w:rsidP="00D071A9">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Beschlüsse des Grossen Kirchenrats über den Vertrag betreffend Veränderung des Gebiets der Kirchgemeinde (Art. 30 </w:t>
      </w:r>
      <w:proofErr w:type="spellStart"/>
      <w:r w:rsidRPr="008208CC">
        <w:rPr>
          <w:rFonts w:ascii="Arial" w:hAnsi="Arial" w:cs="Arial"/>
          <w:sz w:val="22"/>
          <w:szCs w:val="22"/>
          <w:lang w:val="de-CH"/>
        </w:rPr>
        <w:t>lit</w:t>
      </w:r>
      <w:proofErr w:type="spellEnd"/>
      <w:r w:rsidRPr="008208CC">
        <w:rPr>
          <w:rFonts w:ascii="Arial" w:hAnsi="Arial" w:cs="Arial"/>
          <w:sz w:val="22"/>
          <w:szCs w:val="22"/>
          <w:lang w:val="de-CH"/>
        </w:rPr>
        <w:t xml:space="preserve">. c) oder Austritt einer Teilkirchgemeinde (Art. 31 </w:t>
      </w:r>
      <w:proofErr w:type="spellStart"/>
      <w:r w:rsidRPr="008208CC">
        <w:rPr>
          <w:rFonts w:ascii="Arial" w:hAnsi="Arial" w:cs="Arial"/>
          <w:sz w:val="22"/>
          <w:szCs w:val="22"/>
          <w:lang w:val="de-CH"/>
        </w:rPr>
        <w:t>lit</w:t>
      </w:r>
      <w:proofErr w:type="spellEnd"/>
      <w:r w:rsidRPr="008208CC">
        <w:rPr>
          <w:rFonts w:ascii="Arial" w:hAnsi="Arial" w:cs="Arial"/>
          <w:sz w:val="22"/>
          <w:szCs w:val="22"/>
          <w:lang w:val="de-CH"/>
        </w:rPr>
        <w:t xml:space="preserve">. f) unterstehen nach § </w:t>
      </w:r>
      <w:r w:rsidR="007150BC" w:rsidRPr="008208CC">
        <w:rPr>
          <w:rFonts w:ascii="Arial" w:hAnsi="Arial" w:cs="Arial"/>
          <w:sz w:val="22"/>
          <w:szCs w:val="22"/>
          <w:lang w:val="de-CH"/>
        </w:rPr>
        <w:t xml:space="preserve">158 Absatz 1 </w:t>
      </w:r>
      <w:proofErr w:type="spellStart"/>
      <w:r w:rsidR="007150BC" w:rsidRPr="008208CC">
        <w:rPr>
          <w:rFonts w:ascii="Arial" w:hAnsi="Arial" w:cs="Arial"/>
          <w:sz w:val="22"/>
          <w:szCs w:val="22"/>
          <w:lang w:val="de-CH"/>
        </w:rPr>
        <w:t>lit</w:t>
      </w:r>
      <w:proofErr w:type="spellEnd"/>
      <w:r w:rsidR="007150BC" w:rsidRPr="008208CC">
        <w:rPr>
          <w:rFonts w:ascii="Arial" w:hAnsi="Arial" w:cs="Arial"/>
          <w:sz w:val="22"/>
          <w:szCs w:val="22"/>
          <w:lang w:val="de-CH"/>
        </w:rPr>
        <w:t xml:space="preserve">. g, § </w:t>
      </w:r>
      <w:r w:rsidR="00227331" w:rsidRPr="008208CC">
        <w:rPr>
          <w:rFonts w:ascii="Arial" w:hAnsi="Arial" w:cs="Arial"/>
          <w:sz w:val="22"/>
          <w:szCs w:val="22"/>
          <w:lang w:val="de-CH"/>
        </w:rPr>
        <w:t xml:space="preserve">189 Absatz 2 und </w:t>
      </w:r>
      <w:r w:rsidR="007150BC" w:rsidRPr="008208CC">
        <w:rPr>
          <w:rFonts w:ascii="Arial" w:hAnsi="Arial" w:cs="Arial"/>
          <w:sz w:val="22"/>
          <w:szCs w:val="22"/>
          <w:lang w:val="de-CH"/>
        </w:rPr>
        <w:t xml:space="preserve">§ </w:t>
      </w:r>
      <w:r w:rsidR="00227331" w:rsidRPr="008208CC">
        <w:rPr>
          <w:rFonts w:ascii="Arial" w:hAnsi="Arial" w:cs="Arial"/>
          <w:sz w:val="22"/>
          <w:szCs w:val="22"/>
          <w:lang w:val="de-CH"/>
        </w:rPr>
        <w:t xml:space="preserve">192 </w:t>
      </w:r>
      <w:r w:rsidRPr="008208CC">
        <w:rPr>
          <w:rFonts w:ascii="Arial" w:hAnsi="Arial" w:cs="Arial"/>
          <w:sz w:val="22"/>
          <w:szCs w:val="22"/>
          <w:lang w:val="de-CH"/>
        </w:rPr>
        <w:t>OG neu nur noch dem fakultativen und nicht mehr dem obligatorischen Referendum.</w:t>
      </w:r>
      <w:r w:rsidR="007150BC" w:rsidRPr="008208CC">
        <w:rPr>
          <w:rFonts w:ascii="Arial" w:hAnsi="Arial" w:cs="Arial"/>
          <w:sz w:val="22"/>
          <w:szCs w:val="22"/>
          <w:lang w:val="de-CH"/>
        </w:rPr>
        <w:t xml:space="preserve"> Die Artikel 30 und 31 sind entsprechend an</w:t>
      </w:r>
      <w:r w:rsidR="00345AE2" w:rsidRPr="008208CC">
        <w:rPr>
          <w:rFonts w:ascii="Arial" w:hAnsi="Arial" w:cs="Arial"/>
          <w:sz w:val="22"/>
          <w:szCs w:val="22"/>
          <w:lang w:val="de-CH"/>
        </w:rPr>
        <w:t>ge</w:t>
      </w:r>
      <w:r w:rsidR="007150BC" w:rsidRPr="008208CC">
        <w:rPr>
          <w:rFonts w:ascii="Arial" w:hAnsi="Arial" w:cs="Arial"/>
          <w:sz w:val="22"/>
          <w:szCs w:val="22"/>
          <w:lang w:val="de-CH"/>
        </w:rPr>
        <w:t>pass</w:t>
      </w:r>
      <w:r w:rsidR="00345AE2" w:rsidRPr="008208CC">
        <w:rPr>
          <w:rFonts w:ascii="Arial" w:hAnsi="Arial" w:cs="Arial"/>
          <w:sz w:val="22"/>
          <w:szCs w:val="22"/>
          <w:lang w:val="de-CH"/>
        </w:rPr>
        <w:t>t</w:t>
      </w:r>
      <w:r w:rsidR="007150BC" w:rsidRPr="008208CC">
        <w:rPr>
          <w:rFonts w:ascii="Arial" w:hAnsi="Arial" w:cs="Arial"/>
          <w:sz w:val="22"/>
          <w:szCs w:val="22"/>
          <w:lang w:val="de-CH"/>
        </w:rPr>
        <w:t>.</w:t>
      </w:r>
    </w:p>
    <w:p w:rsidR="00D071A9" w:rsidRPr="008208CC" w:rsidRDefault="00D071A9" w:rsidP="00D071A9">
      <w:pPr>
        <w:pStyle w:val="Standard1"/>
        <w:spacing w:line="240" w:lineRule="exact"/>
        <w:jc w:val="both"/>
        <w:rPr>
          <w:rFonts w:ascii="Arial" w:hAnsi="Arial" w:cs="Arial"/>
          <w:sz w:val="22"/>
          <w:szCs w:val="22"/>
          <w:lang w:val="de-CH"/>
        </w:rPr>
      </w:pPr>
    </w:p>
    <w:p w:rsidR="00D500BC" w:rsidRPr="008208CC" w:rsidRDefault="00D500BC" w:rsidP="00D071A9">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 xml:space="preserve">Aufhebung von </w:t>
      </w:r>
      <w:r w:rsidR="00D071A9" w:rsidRPr="008208CC">
        <w:rPr>
          <w:rFonts w:ascii="Arial" w:hAnsi="Arial" w:cs="Arial"/>
          <w:i/>
          <w:sz w:val="22"/>
          <w:szCs w:val="22"/>
          <w:lang w:val="de-CH"/>
        </w:rPr>
        <w:t>Art.</w:t>
      </w:r>
      <w:r w:rsidRPr="008208CC">
        <w:rPr>
          <w:rFonts w:ascii="Arial" w:hAnsi="Arial" w:cs="Arial"/>
          <w:i/>
          <w:sz w:val="22"/>
          <w:szCs w:val="22"/>
          <w:lang w:val="de-CH"/>
        </w:rPr>
        <w:t xml:space="preserve"> 38</w:t>
      </w:r>
    </w:p>
    <w:p w:rsidR="00D500BC" w:rsidRPr="008208CC" w:rsidRDefault="00D500BC" w:rsidP="00D071A9">
      <w:pPr>
        <w:pStyle w:val="Standard1"/>
        <w:spacing w:line="240" w:lineRule="exact"/>
        <w:jc w:val="both"/>
        <w:rPr>
          <w:rFonts w:ascii="Arial" w:hAnsi="Arial" w:cs="Arial"/>
          <w:sz w:val="22"/>
          <w:szCs w:val="22"/>
          <w:lang w:val="de-CH"/>
        </w:rPr>
      </w:pPr>
    </w:p>
    <w:p w:rsidR="00D500BC" w:rsidRPr="008208CC" w:rsidRDefault="007150BC" w:rsidP="00D071A9">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Die «</w:t>
      </w:r>
      <w:proofErr w:type="spellStart"/>
      <w:r w:rsidRPr="008208CC">
        <w:rPr>
          <w:rFonts w:ascii="Arial" w:hAnsi="Arial" w:cs="Arial"/>
          <w:sz w:val="22"/>
          <w:szCs w:val="22"/>
          <w:lang w:val="de-CH"/>
        </w:rPr>
        <w:t>Eglise</w:t>
      </w:r>
      <w:proofErr w:type="spellEnd"/>
      <w:r w:rsidRPr="008208CC">
        <w:rPr>
          <w:rFonts w:ascii="Arial" w:hAnsi="Arial" w:cs="Arial"/>
          <w:sz w:val="22"/>
          <w:szCs w:val="22"/>
          <w:lang w:val="de-CH"/>
        </w:rPr>
        <w:t xml:space="preserve"> </w:t>
      </w:r>
      <w:proofErr w:type="spellStart"/>
      <w:r w:rsidRPr="008208CC">
        <w:rPr>
          <w:rFonts w:ascii="Arial" w:hAnsi="Arial" w:cs="Arial"/>
          <w:sz w:val="22"/>
          <w:szCs w:val="22"/>
          <w:lang w:val="de-CH"/>
        </w:rPr>
        <w:t>Evangélique</w:t>
      </w:r>
      <w:proofErr w:type="spellEnd"/>
      <w:r w:rsidRPr="008208CC">
        <w:rPr>
          <w:rFonts w:ascii="Arial" w:hAnsi="Arial" w:cs="Arial"/>
          <w:sz w:val="22"/>
          <w:szCs w:val="22"/>
          <w:lang w:val="de-CH"/>
        </w:rPr>
        <w:t xml:space="preserve"> de Langue Française de </w:t>
      </w:r>
      <w:proofErr w:type="spellStart"/>
      <w:r w:rsidRPr="008208CC">
        <w:rPr>
          <w:rFonts w:ascii="Arial" w:hAnsi="Arial" w:cs="Arial"/>
          <w:sz w:val="22"/>
          <w:szCs w:val="22"/>
          <w:lang w:val="de-CH"/>
        </w:rPr>
        <w:t>Lucern</w:t>
      </w:r>
      <w:r w:rsidR="008D4516" w:rsidRPr="008208CC">
        <w:rPr>
          <w:rFonts w:ascii="Arial" w:hAnsi="Arial" w:cs="Arial"/>
          <w:sz w:val="22"/>
          <w:szCs w:val="22"/>
          <w:lang w:val="de-CH"/>
        </w:rPr>
        <w:t>e</w:t>
      </w:r>
      <w:proofErr w:type="spellEnd"/>
      <w:r w:rsidR="007808FA" w:rsidRPr="008208CC">
        <w:rPr>
          <w:rFonts w:ascii="Arial" w:hAnsi="Arial" w:cs="Arial"/>
          <w:sz w:val="22"/>
          <w:szCs w:val="22"/>
          <w:lang w:val="de-CH"/>
        </w:rPr>
        <w:t>»</w:t>
      </w:r>
      <w:r w:rsidRPr="008208CC">
        <w:rPr>
          <w:rFonts w:ascii="Arial" w:hAnsi="Arial" w:cs="Arial"/>
          <w:sz w:val="22"/>
          <w:szCs w:val="22"/>
          <w:lang w:val="de-CH"/>
        </w:rPr>
        <w:t xml:space="preserve"> ist </w:t>
      </w:r>
      <w:r w:rsidR="008D4516" w:rsidRPr="008208CC">
        <w:rPr>
          <w:rFonts w:ascii="Arial" w:hAnsi="Arial" w:cs="Arial"/>
          <w:sz w:val="22"/>
          <w:szCs w:val="22"/>
          <w:lang w:val="de-CH"/>
        </w:rPr>
        <w:t>als</w:t>
      </w:r>
      <w:r w:rsidRPr="008208CC">
        <w:rPr>
          <w:rFonts w:ascii="Arial" w:hAnsi="Arial" w:cs="Arial"/>
          <w:sz w:val="22"/>
          <w:szCs w:val="22"/>
          <w:lang w:val="de-CH"/>
        </w:rPr>
        <w:t xml:space="preserve"> privatrechtliche Organisation nicht Teil der Gemeindeorganisation. Gegenstand des </w:t>
      </w:r>
      <w:proofErr w:type="spellStart"/>
      <w:r w:rsidRPr="008208CC">
        <w:rPr>
          <w:rFonts w:ascii="Arial" w:hAnsi="Arial" w:cs="Arial"/>
          <w:sz w:val="22"/>
          <w:szCs w:val="22"/>
          <w:lang w:val="de-CH"/>
        </w:rPr>
        <w:t>OrgR</w:t>
      </w:r>
      <w:proofErr w:type="spellEnd"/>
      <w:r w:rsidRPr="008208CC">
        <w:rPr>
          <w:rFonts w:ascii="Arial" w:hAnsi="Arial" w:cs="Arial"/>
          <w:sz w:val="22"/>
          <w:szCs w:val="22"/>
          <w:lang w:val="de-CH"/>
        </w:rPr>
        <w:t xml:space="preserve"> ist einzig diese Organisation, aber nicht das Verhältnis zu Dritten. Artikel 38 wird dementsprechend aufgehoben. </w:t>
      </w:r>
    </w:p>
    <w:p w:rsidR="00D500BC" w:rsidRPr="008208CC" w:rsidRDefault="00D500BC" w:rsidP="00D071A9">
      <w:pPr>
        <w:pStyle w:val="Standard1"/>
        <w:spacing w:line="240" w:lineRule="exact"/>
        <w:jc w:val="both"/>
        <w:rPr>
          <w:rFonts w:ascii="Arial" w:hAnsi="Arial" w:cs="Arial"/>
          <w:sz w:val="22"/>
          <w:szCs w:val="22"/>
          <w:lang w:val="de-CH"/>
        </w:rPr>
      </w:pPr>
    </w:p>
    <w:p w:rsidR="00D071A9" w:rsidRPr="008208CC" w:rsidRDefault="00D500BC" w:rsidP="00D071A9">
      <w:pPr>
        <w:pStyle w:val="Standard1"/>
        <w:spacing w:line="240" w:lineRule="exact"/>
        <w:jc w:val="both"/>
        <w:rPr>
          <w:rFonts w:ascii="Arial" w:hAnsi="Arial" w:cs="Arial"/>
          <w:i/>
          <w:sz w:val="22"/>
          <w:szCs w:val="22"/>
          <w:lang w:val="de-CH"/>
        </w:rPr>
      </w:pPr>
      <w:r w:rsidRPr="008208CC">
        <w:rPr>
          <w:rFonts w:ascii="Arial" w:hAnsi="Arial" w:cs="Arial"/>
          <w:i/>
          <w:sz w:val="22"/>
          <w:szCs w:val="22"/>
          <w:lang w:val="de-CH"/>
        </w:rPr>
        <w:t>Neuer Art. 40a Globalsummen für Entschädigungen</w:t>
      </w:r>
    </w:p>
    <w:p w:rsidR="00D500BC" w:rsidRPr="008208CC" w:rsidRDefault="00D500BC" w:rsidP="00D071A9">
      <w:pPr>
        <w:pStyle w:val="Standard1"/>
        <w:spacing w:line="240" w:lineRule="exact"/>
        <w:jc w:val="both"/>
        <w:rPr>
          <w:rFonts w:ascii="Arial" w:hAnsi="Arial" w:cs="Arial"/>
          <w:sz w:val="22"/>
          <w:szCs w:val="22"/>
          <w:lang w:val="de-CH"/>
        </w:rPr>
      </w:pPr>
    </w:p>
    <w:p w:rsidR="00D500BC" w:rsidRPr="008208CC" w:rsidRDefault="00D500BC" w:rsidP="00D071A9">
      <w:pPr>
        <w:pStyle w:val="Standard1"/>
        <w:spacing w:line="240" w:lineRule="exact"/>
        <w:jc w:val="both"/>
        <w:rPr>
          <w:rFonts w:ascii="Arial" w:hAnsi="Arial" w:cs="Arial"/>
          <w:sz w:val="22"/>
          <w:szCs w:val="22"/>
          <w:lang w:val="de-CH"/>
        </w:rPr>
      </w:pPr>
      <w:r w:rsidRPr="008208CC">
        <w:rPr>
          <w:rFonts w:ascii="Arial" w:hAnsi="Arial" w:cs="Arial"/>
          <w:sz w:val="22"/>
          <w:szCs w:val="22"/>
          <w:lang w:val="de-CH"/>
        </w:rPr>
        <w:t xml:space="preserve">Die Globalsumme für die Entschädigung der Mitglieder des Kirchenvorstands und gegebenenfalls der Kirchenpflegen nach Artikel </w:t>
      </w:r>
      <w:r w:rsidR="00CF2421" w:rsidRPr="008208CC">
        <w:rPr>
          <w:rFonts w:ascii="Arial" w:hAnsi="Arial" w:cs="Arial"/>
          <w:sz w:val="22"/>
          <w:szCs w:val="22"/>
          <w:lang w:val="de-CH"/>
        </w:rPr>
        <w:t>15a Absatz</w:t>
      </w:r>
      <w:r w:rsidRPr="008208CC">
        <w:rPr>
          <w:rFonts w:ascii="Arial" w:hAnsi="Arial" w:cs="Arial"/>
          <w:sz w:val="22"/>
          <w:szCs w:val="22"/>
          <w:lang w:val="de-CH"/>
        </w:rPr>
        <w:t xml:space="preserve"> </w:t>
      </w:r>
      <w:r w:rsidR="00CF2421" w:rsidRPr="008208CC">
        <w:rPr>
          <w:rFonts w:ascii="Arial" w:hAnsi="Arial" w:cs="Arial"/>
          <w:sz w:val="22"/>
          <w:szCs w:val="22"/>
          <w:lang w:val="de-CH"/>
        </w:rPr>
        <w:t xml:space="preserve">1 </w:t>
      </w:r>
      <w:r w:rsidR="00345AE2" w:rsidRPr="008208CC">
        <w:rPr>
          <w:rFonts w:ascii="Arial" w:hAnsi="Arial" w:cs="Arial"/>
          <w:sz w:val="22"/>
          <w:szCs w:val="22"/>
          <w:lang w:val="de-CH"/>
        </w:rPr>
        <w:t xml:space="preserve">wird </w:t>
      </w:r>
      <w:r w:rsidRPr="008208CC">
        <w:rPr>
          <w:rFonts w:ascii="Arial" w:hAnsi="Arial" w:cs="Arial"/>
          <w:sz w:val="22"/>
          <w:szCs w:val="22"/>
          <w:lang w:val="de-CH"/>
        </w:rPr>
        <w:t xml:space="preserve">jeweils für eine Amtsdauer beschlossen. Die Übergangsbestimmung in Artikel 40a sieht vor, dass diese </w:t>
      </w:r>
      <w:r w:rsidR="007808FA" w:rsidRPr="008208CC">
        <w:rPr>
          <w:rFonts w:ascii="Arial" w:hAnsi="Arial" w:cs="Arial"/>
          <w:sz w:val="22"/>
          <w:szCs w:val="22"/>
          <w:lang w:val="de-CH"/>
        </w:rPr>
        <w:t>Summe</w:t>
      </w:r>
      <w:r w:rsidRPr="008208CC">
        <w:rPr>
          <w:rFonts w:ascii="Arial" w:hAnsi="Arial" w:cs="Arial"/>
          <w:sz w:val="22"/>
          <w:szCs w:val="22"/>
          <w:lang w:val="de-CH"/>
        </w:rPr>
        <w:t xml:space="preserve"> nach dem Inkrafttreten der Änderungen des Organisationsreglements erstmals für den Rest der laufenden Amtsdauer 2021-2025 beschlossen werden.</w:t>
      </w:r>
    </w:p>
    <w:p w:rsidR="00D071A9" w:rsidRPr="008208CC" w:rsidRDefault="00D071A9" w:rsidP="00D071A9">
      <w:pPr>
        <w:pStyle w:val="Standard1"/>
        <w:spacing w:line="240" w:lineRule="exact"/>
        <w:jc w:val="both"/>
        <w:rPr>
          <w:rFonts w:ascii="Arial" w:hAnsi="Arial" w:cs="Arial"/>
          <w:sz w:val="22"/>
          <w:szCs w:val="22"/>
          <w:lang w:val="de-CH"/>
        </w:rPr>
      </w:pPr>
    </w:p>
    <w:p w:rsidR="00371B5F" w:rsidRPr="008208CC" w:rsidRDefault="00371B5F" w:rsidP="00CB7076">
      <w:pPr>
        <w:jc w:val="both"/>
        <w:rPr>
          <w:rFonts w:cs="Arial"/>
          <w:sz w:val="22"/>
          <w:szCs w:val="22"/>
        </w:rPr>
      </w:pPr>
    </w:p>
    <w:p w:rsidR="00371B5F" w:rsidRPr="008208CC" w:rsidRDefault="00371B5F" w:rsidP="00CB7076">
      <w:pPr>
        <w:jc w:val="both"/>
        <w:rPr>
          <w:rFonts w:cs="Arial"/>
          <w:sz w:val="22"/>
          <w:szCs w:val="22"/>
        </w:rPr>
      </w:pPr>
    </w:p>
    <w:p w:rsidR="00D43FE2" w:rsidRDefault="00D43FE2">
      <w:pPr>
        <w:rPr>
          <w:rFonts w:cs="Arial"/>
          <w:b/>
          <w:sz w:val="22"/>
          <w:szCs w:val="22"/>
        </w:rPr>
      </w:pPr>
      <w:r>
        <w:rPr>
          <w:rFonts w:cs="Arial"/>
          <w:b/>
          <w:sz w:val="22"/>
          <w:szCs w:val="22"/>
        </w:rPr>
        <w:br w:type="page"/>
      </w:r>
    </w:p>
    <w:p w:rsidR="00172D38" w:rsidRPr="008208CC" w:rsidRDefault="00B93E15" w:rsidP="00172D38">
      <w:pPr>
        <w:pStyle w:val="Standard1"/>
        <w:spacing w:line="240" w:lineRule="exact"/>
        <w:ind w:left="700" w:hanging="700"/>
        <w:jc w:val="both"/>
        <w:rPr>
          <w:rFonts w:ascii="Arial" w:hAnsi="Arial" w:cs="Arial"/>
          <w:b/>
          <w:sz w:val="22"/>
          <w:szCs w:val="22"/>
          <w:lang w:val="de-CH"/>
        </w:rPr>
      </w:pPr>
      <w:r w:rsidRPr="008208CC">
        <w:rPr>
          <w:rFonts w:ascii="Arial" w:hAnsi="Arial" w:cs="Arial"/>
          <w:b/>
          <w:sz w:val="22"/>
          <w:szCs w:val="22"/>
          <w:lang w:val="de-CH"/>
        </w:rPr>
        <w:lastRenderedPageBreak/>
        <w:t>5</w:t>
      </w:r>
      <w:r w:rsidR="00172D38" w:rsidRPr="008208CC">
        <w:rPr>
          <w:rFonts w:ascii="Arial" w:hAnsi="Arial" w:cs="Arial"/>
          <w:b/>
          <w:sz w:val="22"/>
          <w:szCs w:val="22"/>
          <w:lang w:val="de-CH"/>
        </w:rPr>
        <w:t>.</w:t>
      </w:r>
      <w:r w:rsidR="00172D38" w:rsidRPr="008208CC">
        <w:rPr>
          <w:rFonts w:ascii="Arial" w:hAnsi="Arial" w:cs="Arial"/>
          <w:b/>
          <w:sz w:val="22"/>
          <w:szCs w:val="22"/>
          <w:lang w:val="de-CH"/>
        </w:rPr>
        <w:tab/>
        <w:t xml:space="preserve">Antrag des Kirchenvorstands </w:t>
      </w:r>
    </w:p>
    <w:p w:rsidR="00172D38" w:rsidRPr="008208CC" w:rsidRDefault="00172D38" w:rsidP="00172D38">
      <w:pPr>
        <w:pStyle w:val="Standard1"/>
        <w:spacing w:line="240" w:lineRule="exact"/>
        <w:jc w:val="both"/>
        <w:rPr>
          <w:rFonts w:ascii="Arial" w:hAnsi="Arial" w:cs="Arial"/>
          <w:sz w:val="22"/>
          <w:szCs w:val="22"/>
          <w:lang w:val="de-CH"/>
        </w:rPr>
      </w:pPr>
    </w:p>
    <w:p w:rsidR="00B93E15" w:rsidRPr="008208CC" w:rsidRDefault="006602F4" w:rsidP="00CB7076">
      <w:pPr>
        <w:jc w:val="both"/>
        <w:rPr>
          <w:rFonts w:cs="Arial"/>
          <w:sz w:val="22"/>
          <w:szCs w:val="22"/>
        </w:rPr>
      </w:pPr>
      <w:r w:rsidRPr="008208CC">
        <w:rPr>
          <w:rFonts w:cs="Arial"/>
          <w:sz w:val="22"/>
          <w:szCs w:val="22"/>
        </w:rPr>
        <w:t xml:space="preserve">Der Kirchenvorstand </w:t>
      </w:r>
      <w:r w:rsidR="00B93E15" w:rsidRPr="008208CC">
        <w:rPr>
          <w:rFonts w:cs="Arial"/>
          <w:sz w:val="22"/>
          <w:szCs w:val="22"/>
        </w:rPr>
        <w:t>unterbreitet</w:t>
      </w:r>
      <w:r w:rsidRPr="008208CC">
        <w:rPr>
          <w:rFonts w:cs="Arial"/>
          <w:sz w:val="22"/>
          <w:szCs w:val="22"/>
        </w:rPr>
        <w:t xml:space="preserve"> Ihnen</w:t>
      </w:r>
      <w:r w:rsidR="00B93E15" w:rsidRPr="008208CC">
        <w:rPr>
          <w:rFonts w:cs="Arial"/>
          <w:sz w:val="22"/>
          <w:szCs w:val="22"/>
        </w:rPr>
        <w:t xml:space="preserve"> die folgenden Anträge:</w:t>
      </w:r>
    </w:p>
    <w:p w:rsidR="00B93E15" w:rsidRPr="008208CC" w:rsidRDefault="00B93E15" w:rsidP="00CB7076">
      <w:pPr>
        <w:jc w:val="both"/>
        <w:rPr>
          <w:rFonts w:cs="Arial"/>
          <w:sz w:val="22"/>
          <w:szCs w:val="22"/>
        </w:rPr>
      </w:pPr>
    </w:p>
    <w:p w:rsidR="00B93E15" w:rsidRPr="008208CC" w:rsidRDefault="00B93E15" w:rsidP="00B93E15">
      <w:pPr>
        <w:pStyle w:val="Listenabsatz"/>
        <w:numPr>
          <w:ilvl w:val="0"/>
          <w:numId w:val="30"/>
        </w:numPr>
        <w:ind w:left="357" w:hanging="357"/>
        <w:jc w:val="both"/>
        <w:rPr>
          <w:rFonts w:ascii="Arial" w:hAnsi="Arial" w:cs="Arial"/>
          <w:sz w:val="22"/>
          <w:szCs w:val="22"/>
        </w:rPr>
      </w:pPr>
      <w:r w:rsidRPr="008208CC">
        <w:rPr>
          <w:rFonts w:ascii="Arial" w:hAnsi="Arial" w:cs="Arial"/>
          <w:sz w:val="22"/>
          <w:szCs w:val="22"/>
        </w:rPr>
        <w:t xml:space="preserve">Der Grosse Kirchenrat beschliesst in 1. Lesung die neue Gemeindeordnung der </w:t>
      </w:r>
      <w:r w:rsidR="005B2BC5">
        <w:rPr>
          <w:rFonts w:ascii="Arial" w:hAnsi="Arial" w:cs="Arial"/>
          <w:sz w:val="22"/>
          <w:szCs w:val="22"/>
        </w:rPr>
        <w:t>E</w:t>
      </w:r>
      <w:r w:rsidR="005B2BC5" w:rsidRPr="008208CC">
        <w:rPr>
          <w:rFonts w:ascii="Arial" w:hAnsi="Arial" w:cs="Arial"/>
          <w:sz w:val="22"/>
          <w:szCs w:val="22"/>
        </w:rPr>
        <w:t>vangelisch</w:t>
      </w:r>
      <w:r w:rsidRPr="008208CC">
        <w:rPr>
          <w:rFonts w:ascii="Arial" w:hAnsi="Arial" w:cs="Arial"/>
          <w:sz w:val="22"/>
          <w:szCs w:val="22"/>
        </w:rPr>
        <w:t>-</w:t>
      </w:r>
      <w:r w:rsidR="005B2BC5">
        <w:rPr>
          <w:rFonts w:ascii="Arial" w:hAnsi="Arial" w:cs="Arial"/>
          <w:sz w:val="22"/>
          <w:szCs w:val="22"/>
        </w:rPr>
        <w:t>R</w:t>
      </w:r>
      <w:r w:rsidRPr="008208CC">
        <w:rPr>
          <w:rFonts w:ascii="Arial" w:hAnsi="Arial" w:cs="Arial"/>
          <w:sz w:val="22"/>
          <w:szCs w:val="22"/>
        </w:rPr>
        <w:t>eformierten Kirchgemeinde Luzern gemäss beiliegender Synopsis.</w:t>
      </w:r>
    </w:p>
    <w:p w:rsidR="00B93E15" w:rsidRPr="008208CC" w:rsidRDefault="00B93E15" w:rsidP="00B93E15">
      <w:pPr>
        <w:ind w:left="357" w:hanging="357"/>
        <w:jc w:val="both"/>
        <w:rPr>
          <w:rFonts w:cs="Arial"/>
          <w:sz w:val="22"/>
          <w:szCs w:val="22"/>
        </w:rPr>
      </w:pPr>
    </w:p>
    <w:p w:rsidR="006602F4" w:rsidRPr="008208CC" w:rsidRDefault="00B93E15" w:rsidP="00B93E15">
      <w:pPr>
        <w:pStyle w:val="Listenabsatz"/>
        <w:numPr>
          <w:ilvl w:val="0"/>
          <w:numId w:val="30"/>
        </w:numPr>
        <w:ind w:left="357" w:hanging="357"/>
        <w:jc w:val="both"/>
        <w:rPr>
          <w:rFonts w:ascii="Arial" w:hAnsi="Arial" w:cs="Arial"/>
          <w:sz w:val="22"/>
          <w:szCs w:val="22"/>
        </w:rPr>
      </w:pPr>
      <w:r w:rsidRPr="008208CC">
        <w:rPr>
          <w:rFonts w:ascii="Arial" w:hAnsi="Arial" w:cs="Arial"/>
          <w:sz w:val="22"/>
          <w:szCs w:val="22"/>
        </w:rPr>
        <w:t>Der Grosse Kirchenrat beschliesst in 1. Lesung die Anpassungen des Organisationsreglements der Evangelisch-Reformierten Kirchgemeinde Luzern vom 6. Juni 2005 gemäss beiliegender Synopsis</w:t>
      </w:r>
      <w:r w:rsidR="006602F4" w:rsidRPr="008208CC">
        <w:rPr>
          <w:rFonts w:ascii="Arial" w:hAnsi="Arial" w:cs="Arial"/>
          <w:sz w:val="22"/>
          <w:szCs w:val="22"/>
        </w:rPr>
        <w:t xml:space="preserve">.  </w:t>
      </w:r>
    </w:p>
    <w:p w:rsidR="006602F4" w:rsidRPr="008208CC" w:rsidRDefault="006602F4">
      <w:pPr>
        <w:rPr>
          <w:rFonts w:cs="Arial"/>
          <w:sz w:val="22"/>
          <w:szCs w:val="22"/>
        </w:rPr>
      </w:pPr>
    </w:p>
    <w:p w:rsidR="006602F4" w:rsidRPr="008208CC" w:rsidRDefault="006602F4">
      <w:pPr>
        <w:rPr>
          <w:rFonts w:cs="Arial"/>
          <w:sz w:val="22"/>
          <w:szCs w:val="22"/>
        </w:rPr>
      </w:pPr>
    </w:p>
    <w:p w:rsidR="00B93E15" w:rsidRPr="008208CC" w:rsidRDefault="00B93E15">
      <w:pPr>
        <w:rPr>
          <w:rFonts w:cs="Arial"/>
          <w:sz w:val="22"/>
          <w:szCs w:val="22"/>
        </w:rPr>
      </w:pPr>
    </w:p>
    <w:p w:rsidR="00B93E15" w:rsidRPr="008208CC" w:rsidRDefault="00B93E15">
      <w:pPr>
        <w:rPr>
          <w:rFonts w:cs="Arial"/>
          <w:sz w:val="22"/>
          <w:szCs w:val="22"/>
        </w:rPr>
      </w:pPr>
    </w:p>
    <w:p w:rsidR="00B93E15" w:rsidRPr="008208CC" w:rsidRDefault="00B93E15">
      <w:pPr>
        <w:rPr>
          <w:rFonts w:cs="Arial"/>
          <w:sz w:val="22"/>
          <w:szCs w:val="22"/>
        </w:rPr>
      </w:pPr>
    </w:p>
    <w:p w:rsidR="006602F4" w:rsidRPr="008208CC" w:rsidRDefault="006602F4">
      <w:pPr>
        <w:rPr>
          <w:rFonts w:cs="Arial"/>
          <w:sz w:val="22"/>
          <w:szCs w:val="22"/>
        </w:rPr>
      </w:pPr>
      <w:r w:rsidRPr="008208CC">
        <w:rPr>
          <w:rFonts w:cs="Arial"/>
          <w:sz w:val="22"/>
          <w:szCs w:val="22"/>
        </w:rPr>
        <w:t xml:space="preserve">Luzern, </w:t>
      </w:r>
      <w:r w:rsidR="00151BC2" w:rsidRPr="008208CC">
        <w:rPr>
          <w:rFonts w:cs="Arial"/>
          <w:sz w:val="22"/>
          <w:szCs w:val="22"/>
        </w:rPr>
        <w:t>… 202</w:t>
      </w:r>
      <w:r w:rsidR="00B93E15" w:rsidRPr="008208CC">
        <w:rPr>
          <w:rFonts w:cs="Arial"/>
          <w:sz w:val="22"/>
          <w:szCs w:val="22"/>
        </w:rPr>
        <w:t>1</w:t>
      </w:r>
      <w:r w:rsidR="008D0618" w:rsidRPr="008208CC">
        <w:rPr>
          <w:rFonts w:cs="Arial"/>
          <w:sz w:val="22"/>
          <w:szCs w:val="22"/>
        </w:rPr>
        <w:t xml:space="preserve"> </w:t>
      </w:r>
    </w:p>
    <w:p w:rsidR="006602F4" w:rsidRPr="008208CC" w:rsidRDefault="006602F4">
      <w:pPr>
        <w:rPr>
          <w:rFonts w:cs="Arial"/>
          <w:sz w:val="22"/>
          <w:szCs w:val="22"/>
        </w:rPr>
      </w:pPr>
    </w:p>
    <w:p w:rsidR="006602F4" w:rsidRPr="008208CC" w:rsidRDefault="006602F4">
      <w:pPr>
        <w:tabs>
          <w:tab w:val="left" w:pos="5040"/>
        </w:tabs>
        <w:jc w:val="both"/>
        <w:rPr>
          <w:rFonts w:cs="Arial"/>
          <w:sz w:val="22"/>
          <w:szCs w:val="22"/>
        </w:rPr>
      </w:pPr>
      <w:r w:rsidRPr="008208CC">
        <w:rPr>
          <w:rFonts w:cs="Arial"/>
          <w:b/>
          <w:bCs/>
          <w:caps/>
          <w:sz w:val="22"/>
          <w:szCs w:val="22"/>
        </w:rPr>
        <w:t>NamenS des Kirchenvorstandes</w:t>
      </w:r>
    </w:p>
    <w:p w:rsidR="006602F4" w:rsidRPr="008208CC" w:rsidRDefault="006602F4">
      <w:pPr>
        <w:rPr>
          <w:rFonts w:cs="Arial"/>
          <w:bCs/>
          <w:sz w:val="22"/>
          <w:szCs w:val="22"/>
        </w:rPr>
      </w:pPr>
    </w:p>
    <w:p w:rsidR="006602F4" w:rsidRPr="008208CC" w:rsidRDefault="006602F4">
      <w:pPr>
        <w:rPr>
          <w:rFonts w:cs="Arial"/>
          <w:bCs/>
          <w:sz w:val="22"/>
          <w:szCs w:val="22"/>
        </w:rPr>
      </w:pPr>
    </w:p>
    <w:p w:rsidR="006602F4" w:rsidRPr="008208CC" w:rsidRDefault="006602F4">
      <w:pPr>
        <w:rPr>
          <w:rFonts w:cs="Arial"/>
          <w:bCs/>
          <w:sz w:val="22"/>
          <w:szCs w:val="22"/>
        </w:rPr>
      </w:pPr>
    </w:p>
    <w:p w:rsidR="006602F4" w:rsidRPr="008208CC" w:rsidRDefault="006E5AC4">
      <w:pPr>
        <w:tabs>
          <w:tab w:val="left" w:pos="2700"/>
          <w:tab w:val="left" w:pos="7920"/>
        </w:tabs>
        <w:ind w:right="-157"/>
        <w:rPr>
          <w:rFonts w:cs="Arial"/>
          <w:sz w:val="22"/>
          <w:szCs w:val="22"/>
        </w:rPr>
      </w:pPr>
      <w:r w:rsidRPr="008208CC">
        <w:rPr>
          <w:rFonts w:cs="Arial"/>
          <w:sz w:val="22"/>
          <w:szCs w:val="22"/>
        </w:rPr>
        <w:t>M</w:t>
      </w:r>
      <w:r w:rsidR="00456901" w:rsidRPr="008208CC">
        <w:rPr>
          <w:rFonts w:cs="Arial"/>
          <w:sz w:val="22"/>
          <w:szCs w:val="22"/>
        </w:rPr>
        <w:t>arlene</w:t>
      </w:r>
      <w:r w:rsidRPr="008208CC">
        <w:rPr>
          <w:rFonts w:cs="Arial"/>
          <w:sz w:val="22"/>
          <w:szCs w:val="22"/>
        </w:rPr>
        <w:t xml:space="preserve"> Odermatt</w:t>
      </w:r>
      <w:r w:rsidR="006602F4" w:rsidRPr="008208CC">
        <w:rPr>
          <w:rFonts w:cs="Arial"/>
          <w:sz w:val="22"/>
          <w:szCs w:val="22"/>
        </w:rPr>
        <w:tab/>
        <w:t>D</w:t>
      </w:r>
      <w:r w:rsidR="00456901" w:rsidRPr="008208CC">
        <w:rPr>
          <w:rFonts w:cs="Arial"/>
          <w:sz w:val="22"/>
          <w:szCs w:val="22"/>
        </w:rPr>
        <w:t>aniel</w:t>
      </w:r>
      <w:r w:rsidR="006602F4" w:rsidRPr="008208CC">
        <w:rPr>
          <w:rFonts w:cs="Arial"/>
          <w:sz w:val="22"/>
          <w:szCs w:val="22"/>
        </w:rPr>
        <w:t xml:space="preserve"> Zbären</w:t>
      </w:r>
    </w:p>
    <w:p w:rsidR="006602F4" w:rsidRPr="008208CC" w:rsidRDefault="006602F4" w:rsidP="00B72D68">
      <w:pPr>
        <w:tabs>
          <w:tab w:val="left" w:pos="2700"/>
        </w:tabs>
        <w:rPr>
          <w:sz w:val="22"/>
          <w:szCs w:val="22"/>
        </w:rPr>
      </w:pPr>
      <w:r w:rsidRPr="008208CC">
        <w:rPr>
          <w:sz w:val="22"/>
          <w:szCs w:val="22"/>
        </w:rPr>
        <w:t>Präsident</w:t>
      </w:r>
      <w:r w:rsidR="006E5AC4" w:rsidRPr="008208CC">
        <w:rPr>
          <w:sz w:val="22"/>
          <w:szCs w:val="22"/>
        </w:rPr>
        <w:t>in</w:t>
      </w:r>
      <w:r w:rsidRPr="008208CC">
        <w:rPr>
          <w:sz w:val="22"/>
          <w:szCs w:val="22"/>
        </w:rPr>
        <w:tab/>
        <w:t>Sekretär</w:t>
      </w:r>
    </w:p>
    <w:p w:rsidR="00B93E15" w:rsidRPr="00D43FE2" w:rsidRDefault="00B93E15" w:rsidP="00B72D68">
      <w:pPr>
        <w:tabs>
          <w:tab w:val="left" w:pos="2700"/>
        </w:tabs>
        <w:rPr>
          <w:rFonts w:cs="Arial"/>
          <w:bCs/>
          <w:sz w:val="22"/>
          <w:szCs w:val="22"/>
        </w:rPr>
      </w:pPr>
    </w:p>
    <w:p w:rsidR="00B93E15" w:rsidRPr="00D43FE2" w:rsidRDefault="00B93E15" w:rsidP="00B72D68">
      <w:pPr>
        <w:tabs>
          <w:tab w:val="left" w:pos="2700"/>
        </w:tabs>
        <w:rPr>
          <w:rFonts w:cs="Arial"/>
          <w:bCs/>
          <w:sz w:val="22"/>
          <w:szCs w:val="22"/>
        </w:rPr>
      </w:pPr>
    </w:p>
    <w:p w:rsidR="00B93E15" w:rsidRPr="00D43FE2" w:rsidRDefault="00B93E15" w:rsidP="00B72D68">
      <w:pPr>
        <w:tabs>
          <w:tab w:val="left" w:pos="2700"/>
        </w:tabs>
        <w:rPr>
          <w:rFonts w:cs="Arial"/>
          <w:bCs/>
          <w:sz w:val="22"/>
          <w:szCs w:val="22"/>
        </w:rPr>
      </w:pPr>
    </w:p>
    <w:p w:rsidR="00B93E15" w:rsidRPr="00D43FE2" w:rsidRDefault="00B93E15" w:rsidP="00B72D68">
      <w:pPr>
        <w:tabs>
          <w:tab w:val="left" w:pos="2700"/>
        </w:tabs>
        <w:rPr>
          <w:rFonts w:cs="Arial"/>
          <w:bCs/>
          <w:sz w:val="22"/>
          <w:szCs w:val="22"/>
        </w:rPr>
      </w:pPr>
      <w:bookmarkStart w:id="0" w:name="_GoBack"/>
      <w:bookmarkEnd w:id="0"/>
    </w:p>
    <w:p w:rsidR="00B93E15" w:rsidRPr="00D43FE2" w:rsidRDefault="00B93E15" w:rsidP="00B72D68">
      <w:pPr>
        <w:tabs>
          <w:tab w:val="left" w:pos="2700"/>
        </w:tabs>
        <w:rPr>
          <w:rFonts w:cs="Arial"/>
          <w:bCs/>
          <w:sz w:val="22"/>
          <w:szCs w:val="22"/>
        </w:rPr>
      </w:pPr>
    </w:p>
    <w:p w:rsidR="00B93E15" w:rsidRPr="00D43FE2" w:rsidRDefault="00B93E15" w:rsidP="00B72D68">
      <w:pPr>
        <w:tabs>
          <w:tab w:val="left" w:pos="2700"/>
        </w:tabs>
        <w:rPr>
          <w:rFonts w:cs="Arial"/>
          <w:bCs/>
          <w:sz w:val="22"/>
          <w:szCs w:val="22"/>
        </w:rPr>
      </w:pPr>
    </w:p>
    <w:p w:rsidR="00B93E15" w:rsidRPr="00D43FE2" w:rsidRDefault="00B93E15" w:rsidP="00B72D68">
      <w:pPr>
        <w:tabs>
          <w:tab w:val="left" w:pos="2700"/>
        </w:tabs>
        <w:rPr>
          <w:rFonts w:cs="Arial"/>
          <w:bCs/>
          <w:sz w:val="22"/>
          <w:szCs w:val="22"/>
        </w:rPr>
      </w:pPr>
    </w:p>
    <w:p w:rsidR="00B93E15" w:rsidRPr="00D43FE2" w:rsidRDefault="00B93E15" w:rsidP="00B72D68">
      <w:pPr>
        <w:tabs>
          <w:tab w:val="left" w:pos="2700"/>
        </w:tabs>
        <w:rPr>
          <w:rFonts w:cs="Arial"/>
          <w:bCs/>
          <w:sz w:val="22"/>
          <w:szCs w:val="22"/>
        </w:rPr>
      </w:pPr>
    </w:p>
    <w:p w:rsidR="00B93E15" w:rsidRPr="008208CC" w:rsidRDefault="00B93E15" w:rsidP="00B72D68">
      <w:pPr>
        <w:tabs>
          <w:tab w:val="left" w:pos="2700"/>
        </w:tabs>
        <w:rPr>
          <w:rFonts w:cs="Arial"/>
          <w:bCs/>
          <w:sz w:val="22"/>
          <w:szCs w:val="22"/>
        </w:rPr>
      </w:pPr>
      <w:r w:rsidRPr="008208CC">
        <w:rPr>
          <w:rFonts w:cs="Arial"/>
          <w:bCs/>
          <w:sz w:val="22"/>
          <w:szCs w:val="22"/>
          <w:u w:val="single"/>
        </w:rPr>
        <w:t>Beilagen</w:t>
      </w:r>
      <w:r w:rsidRPr="008208CC">
        <w:rPr>
          <w:rFonts w:cs="Arial"/>
          <w:bCs/>
          <w:sz w:val="22"/>
          <w:szCs w:val="22"/>
        </w:rPr>
        <w:t>:</w:t>
      </w:r>
    </w:p>
    <w:p w:rsidR="00B93E15" w:rsidRPr="008208CC" w:rsidRDefault="00B93E15" w:rsidP="00B93E15">
      <w:pPr>
        <w:ind w:left="357" w:hanging="357"/>
        <w:jc w:val="both"/>
        <w:rPr>
          <w:rFonts w:cs="Arial"/>
          <w:sz w:val="22"/>
          <w:szCs w:val="22"/>
        </w:rPr>
      </w:pPr>
    </w:p>
    <w:p w:rsidR="00B93E15" w:rsidRPr="008208CC" w:rsidRDefault="00B93E15" w:rsidP="00EE125A">
      <w:pPr>
        <w:pStyle w:val="Listenabsatz"/>
        <w:numPr>
          <w:ilvl w:val="0"/>
          <w:numId w:val="31"/>
        </w:numPr>
        <w:ind w:left="284" w:hanging="284"/>
        <w:jc w:val="both"/>
        <w:rPr>
          <w:rFonts w:ascii="Arial" w:hAnsi="Arial" w:cs="Arial"/>
          <w:sz w:val="22"/>
          <w:szCs w:val="22"/>
        </w:rPr>
      </w:pPr>
      <w:r w:rsidRPr="008208CC">
        <w:rPr>
          <w:rFonts w:ascii="Arial" w:hAnsi="Arial" w:cs="Arial"/>
          <w:sz w:val="22"/>
          <w:szCs w:val="22"/>
        </w:rPr>
        <w:t xml:space="preserve">Synopsis Entwurf neue Gemeindeordnung der </w:t>
      </w:r>
      <w:r w:rsidR="005B2BC5">
        <w:rPr>
          <w:rFonts w:ascii="Arial" w:hAnsi="Arial" w:cs="Arial"/>
          <w:sz w:val="22"/>
          <w:szCs w:val="22"/>
        </w:rPr>
        <w:t>E</w:t>
      </w:r>
      <w:r w:rsidR="005B2BC5" w:rsidRPr="008208CC">
        <w:rPr>
          <w:rFonts w:ascii="Arial" w:hAnsi="Arial" w:cs="Arial"/>
          <w:sz w:val="22"/>
          <w:szCs w:val="22"/>
        </w:rPr>
        <w:t>vangelisch</w:t>
      </w:r>
      <w:r w:rsidRPr="008208CC">
        <w:rPr>
          <w:rFonts w:ascii="Arial" w:hAnsi="Arial" w:cs="Arial"/>
          <w:sz w:val="22"/>
          <w:szCs w:val="22"/>
        </w:rPr>
        <w:t>-</w:t>
      </w:r>
      <w:r w:rsidR="005B2BC5">
        <w:rPr>
          <w:rFonts w:ascii="Arial" w:hAnsi="Arial" w:cs="Arial"/>
          <w:sz w:val="22"/>
          <w:szCs w:val="22"/>
        </w:rPr>
        <w:t>R</w:t>
      </w:r>
      <w:r w:rsidR="005B2BC5" w:rsidRPr="008208CC">
        <w:rPr>
          <w:rFonts w:ascii="Arial" w:hAnsi="Arial" w:cs="Arial"/>
          <w:sz w:val="22"/>
          <w:szCs w:val="22"/>
        </w:rPr>
        <w:t xml:space="preserve">eformierten </w:t>
      </w:r>
      <w:r w:rsidRPr="008208CC">
        <w:rPr>
          <w:rFonts w:ascii="Arial" w:hAnsi="Arial" w:cs="Arial"/>
          <w:sz w:val="22"/>
          <w:szCs w:val="22"/>
        </w:rPr>
        <w:t xml:space="preserve">Kirchgemeinde Luzern </w:t>
      </w:r>
    </w:p>
    <w:p w:rsidR="00B93E15" w:rsidRPr="00D43FE2" w:rsidRDefault="00B93E15" w:rsidP="00AD3FF3">
      <w:pPr>
        <w:pStyle w:val="Listenabsatz"/>
        <w:numPr>
          <w:ilvl w:val="0"/>
          <w:numId w:val="31"/>
        </w:numPr>
        <w:ind w:left="284" w:hanging="284"/>
        <w:jc w:val="both"/>
        <w:rPr>
          <w:rFonts w:cs="Arial"/>
          <w:sz w:val="22"/>
          <w:szCs w:val="22"/>
        </w:rPr>
      </w:pPr>
      <w:r w:rsidRPr="00D43FE2">
        <w:rPr>
          <w:rFonts w:ascii="Arial" w:hAnsi="Arial" w:cs="Arial"/>
          <w:sz w:val="22"/>
          <w:szCs w:val="22"/>
        </w:rPr>
        <w:t xml:space="preserve">Synopsis Entwurf Anpassungen des Organisationsreglements der Evangelisch-Reformierten Kirchgemeinde Luzern vom 6. Juni 2005  </w:t>
      </w:r>
    </w:p>
    <w:p w:rsidR="00B93E15" w:rsidRPr="00D43FE2" w:rsidRDefault="00B93E15" w:rsidP="00B72D68">
      <w:pPr>
        <w:tabs>
          <w:tab w:val="left" w:pos="2700"/>
        </w:tabs>
        <w:rPr>
          <w:rFonts w:cs="Arial"/>
          <w:bCs/>
          <w:sz w:val="22"/>
          <w:szCs w:val="22"/>
        </w:rPr>
      </w:pPr>
    </w:p>
    <w:sectPr w:rsidR="00B93E15" w:rsidRPr="00D43FE2" w:rsidSect="00C43AB3">
      <w:headerReference w:type="even" r:id="rId9"/>
      <w:footerReference w:type="default" r:id="rId10"/>
      <w:pgSz w:w="11906" w:h="16838" w:code="9"/>
      <w:pgMar w:top="2892" w:right="1616" w:bottom="1021" w:left="1644"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6D1" w:rsidRDefault="001B06D1">
      <w:r>
        <w:separator/>
      </w:r>
    </w:p>
  </w:endnote>
  <w:endnote w:type="continuationSeparator" w:id="0">
    <w:p w:rsidR="001B06D1" w:rsidRDefault="001B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venirNext LT Com Regular">
    <w:altName w:val="Calibri"/>
    <w:charset w:val="00"/>
    <w:family w:val="swiss"/>
    <w:pitch w:val="variable"/>
    <w:sig w:usb0="800000AF" w:usb1="5000204A"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791" w:rsidRDefault="00C81791">
    <w:pPr>
      <w:pStyle w:val="Fuzeile"/>
    </w:pP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D43FE2">
      <w:rPr>
        <w:noProof/>
        <w:sz w:val="18"/>
        <w:szCs w:val="18"/>
      </w:rPr>
      <w:t>26</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6D1" w:rsidRDefault="001B06D1">
      <w:r>
        <w:separator/>
      </w:r>
    </w:p>
  </w:footnote>
  <w:footnote w:type="continuationSeparator" w:id="0">
    <w:p w:rsidR="001B06D1" w:rsidRDefault="001B06D1">
      <w:r>
        <w:continuationSeparator/>
      </w:r>
    </w:p>
  </w:footnote>
  <w:footnote w:id="1">
    <w:p w:rsidR="00C81791" w:rsidRPr="00E73872" w:rsidRDefault="00C81791">
      <w:pPr>
        <w:pStyle w:val="Funotentext"/>
        <w:rPr>
          <w:sz w:val="18"/>
          <w:szCs w:val="18"/>
        </w:rPr>
      </w:pPr>
      <w:r w:rsidRPr="00E73872">
        <w:rPr>
          <w:rStyle w:val="Funotenzeichen"/>
          <w:sz w:val="18"/>
          <w:szCs w:val="18"/>
        </w:rPr>
        <w:footnoteRef/>
      </w:r>
      <w:r w:rsidRPr="00E73872">
        <w:rPr>
          <w:sz w:val="18"/>
          <w:szCs w:val="18"/>
        </w:rPr>
        <w:t xml:space="preserve"> </w:t>
      </w:r>
      <w:r w:rsidRPr="00E73872">
        <w:rPr>
          <w:rFonts w:cs="Arial"/>
          <w:sz w:val="18"/>
          <w:szCs w:val="18"/>
        </w:rPr>
        <w:t>Bericht und Antrag des Synodalrats vom 17. September 2014 zur Totalrevision der Kirchenverfassung, S. 45.</w:t>
      </w:r>
    </w:p>
  </w:footnote>
  <w:footnote w:id="2">
    <w:p w:rsidR="00062304" w:rsidRPr="00E73872" w:rsidRDefault="00062304">
      <w:pPr>
        <w:pStyle w:val="Funotentext"/>
        <w:rPr>
          <w:sz w:val="18"/>
          <w:szCs w:val="18"/>
        </w:rPr>
      </w:pPr>
      <w:r w:rsidRPr="00E73872">
        <w:rPr>
          <w:rStyle w:val="Funotenzeichen"/>
          <w:sz w:val="18"/>
          <w:szCs w:val="18"/>
        </w:rPr>
        <w:footnoteRef/>
      </w:r>
      <w:r w:rsidRPr="00E73872">
        <w:rPr>
          <w:sz w:val="18"/>
          <w:szCs w:val="18"/>
        </w:rPr>
        <w:t xml:space="preserve"> Beat </w:t>
      </w:r>
      <w:proofErr w:type="spellStart"/>
      <w:r w:rsidRPr="00E73872">
        <w:rPr>
          <w:sz w:val="18"/>
          <w:szCs w:val="18"/>
        </w:rPr>
        <w:t>Hänni</w:t>
      </w:r>
      <w:proofErr w:type="spellEnd"/>
      <w:r w:rsidRPr="00E73872">
        <w:rPr>
          <w:sz w:val="18"/>
          <w:szCs w:val="18"/>
        </w:rPr>
        <w:t xml:space="preserve">/Felix Marti, Kirchgemeinde gemeinsam leiten und entwickeln, 2. Aufl. 2011, S. </w:t>
      </w:r>
      <w:r w:rsidR="000E5658" w:rsidRPr="00E73872">
        <w:rPr>
          <w:sz w:val="18"/>
          <w:szCs w:val="18"/>
        </w:rPr>
        <w:t>2</w:t>
      </w:r>
      <w:r w:rsidR="000E5658">
        <w:rPr>
          <w:sz w:val="18"/>
          <w:szCs w:val="18"/>
        </w:rPr>
        <w:t>8</w:t>
      </w:r>
      <w:r w:rsidRPr="00E73872">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791" w:rsidRDefault="00C81791" w:rsidP="00352E2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81791" w:rsidRDefault="00C8179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2FEF"/>
    <w:multiLevelType w:val="multilevel"/>
    <w:tmpl w:val="4658F65C"/>
    <w:lvl w:ilvl="0">
      <w:start w:val="411"/>
      <w:numFmt w:val="decimal"/>
      <w:lvlText w:val="%1"/>
      <w:lvlJc w:val="left"/>
      <w:pPr>
        <w:tabs>
          <w:tab w:val="num" w:pos="1440"/>
        </w:tabs>
        <w:ind w:left="1440" w:hanging="1440"/>
      </w:pPr>
      <w:rPr>
        <w:rFonts w:hint="default"/>
      </w:rPr>
    </w:lvl>
    <w:lvl w:ilvl="1">
      <w:start w:val="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BE6828"/>
    <w:multiLevelType w:val="hybridMultilevel"/>
    <w:tmpl w:val="85AA2DB6"/>
    <w:lvl w:ilvl="0" w:tplc="10283DA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71B84"/>
    <w:multiLevelType w:val="hybridMultilevel"/>
    <w:tmpl w:val="0958EBBE"/>
    <w:lvl w:ilvl="0" w:tplc="519AF944">
      <w:start w:val="1"/>
      <w:numFmt w:val="lowerLetter"/>
      <w:lvlText w:val="%1."/>
      <w:lvlJc w:val="left"/>
      <w:pPr>
        <w:ind w:left="1979" w:hanging="360"/>
      </w:pPr>
      <w:rPr>
        <w:rFonts w:ascii="Arial" w:hAnsi="Arial" w:cs="Times New Roman" w:hint="default"/>
        <w:b w:val="0"/>
        <w:i w:val="0"/>
        <w:spacing w:val="8"/>
        <w:position w:val="0"/>
        <w:sz w:val="22"/>
      </w:rPr>
    </w:lvl>
    <w:lvl w:ilvl="1" w:tplc="04070019" w:tentative="1">
      <w:start w:val="1"/>
      <w:numFmt w:val="lowerLetter"/>
      <w:lvlText w:val="%2."/>
      <w:lvlJc w:val="left"/>
      <w:pPr>
        <w:ind w:left="2699" w:hanging="360"/>
      </w:pPr>
    </w:lvl>
    <w:lvl w:ilvl="2" w:tplc="0407001B" w:tentative="1">
      <w:start w:val="1"/>
      <w:numFmt w:val="lowerRoman"/>
      <w:lvlText w:val="%3."/>
      <w:lvlJc w:val="right"/>
      <w:pPr>
        <w:ind w:left="3419" w:hanging="180"/>
      </w:pPr>
    </w:lvl>
    <w:lvl w:ilvl="3" w:tplc="0407000F" w:tentative="1">
      <w:start w:val="1"/>
      <w:numFmt w:val="decimal"/>
      <w:lvlText w:val="%4."/>
      <w:lvlJc w:val="left"/>
      <w:pPr>
        <w:ind w:left="4139" w:hanging="360"/>
      </w:pPr>
    </w:lvl>
    <w:lvl w:ilvl="4" w:tplc="04070019" w:tentative="1">
      <w:start w:val="1"/>
      <w:numFmt w:val="lowerLetter"/>
      <w:lvlText w:val="%5."/>
      <w:lvlJc w:val="left"/>
      <w:pPr>
        <w:ind w:left="4859" w:hanging="360"/>
      </w:pPr>
    </w:lvl>
    <w:lvl w:ilvl="5" w:tplc="0407001B" w:tentative="1">
      <w:start w:val="1"/>
      <w:numFmt w:val="lowerRoman"/>
      <w:lvlText w:val="%6."/>
      <w:lvlJc w:val="right"/>
      <w:pPr>
        <w:ind w:left="5579" w:hanging="180"/>
      </w:pPr>
    </w:lvl>
    <w:lvl w:ilvl="6" w:tplc="0407000F" w:tentative="1">
      <w:start w:val="1"/>
      <w:numFmt w:val="decimal"/>
      <w:lvlText w:val="%7."/>
      <w:lvlJc w:val="left"/>
      <w:pPr>
        <w:ind w:left="6299" w:hanging="360"/>
      </w:pPr>
    </w:lvl>
    <w:lvl w:ilvl="7" w:tplc="04070019" w:tentative="1">
      <w:start w:val="1"/>
      <w:numFmt w:val="lowerLetter"/>
      <w:lvlText w:val="%8."/>
      <w:lvlJc w:val="left"/>
      <w:pPr>
        <w:ind w:left="7019" w:hanging="360"/>
      </w:pPr>
    </w:lvl>
    <w:lvl w:ilvl="8" w:tplc="0407001B" w:tentative="1">
      <w:start w:val="1"/>
      <w:numFmt w:val="lowerRoman"/>
      <w:lvlText w:val="%9."/>
      <w:lvlJc w:val="right"/>
      <w:pPr>
        <w:ind w:left="7739" w:hanging="180"/>
      </w:pPr>
    </w:lvl>
  </w:abstractNum>
  <w:abstractNum w:abstractNumId="3" w15:restartNumberingAfterBreak="0">
    <w:nsid w:val="0D04162F"/>
    <w:multiLevelType w:val="hybridMultilevel"/>
    <w:tmpl w:val="8B780D8E"/>
    <w:lvl w:ilvl="0" w:tplc="3BA827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370C32"/>
    <w:multiLevelType w:val="multilevel"/>
    <w:tmpl w:val="FEAE0ECA"/>
    <w:lvl w:ilvl="0">
      <w:start w:val="273"/>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5A0C83"/>
    <w:multiLevelType w:val="hybridMultilevel"/>
    <w:tmpl w:val="0958EBBE"/>
    <w:lvl w:ilvl="0" w:tplc="519AF944">
      <w:start w:val="1"/>
      <w:numFmt w:val="lowerLetter"/>
      <w:lvlText w:val="%1."/>
      <w:lvlJc w:val="left"/>
      <w:pPr>
        <w:ind w:left="1979" w:hanging="360"/>
      </w:pPr>
      <w:rPr>
        <w:rFonts w:ascii="Arial" w:hAnsi="Arial" w:cs="Times New Roman" w:hint="default"/>
        <w:b w:val="0"/>
        <w:i w:val="0"/>
        <w:spacing w:val="8"/>
        <w:position w:val="0"/>
        <w:sz w:val="22"/>
      </w:rPr>
    </w:lvl>
    <w:lvl w:ilvl="1" w:tplc="04070019" w:tentative="1">
      <w:start w:val="1"/>
      <w:numFmt w:val="lowerLetter"/>
      <w:lvlText w:val="%2."/>
      <w:lvlJc w:val="left"/>
      <w:pPr>
        <w:ind w:left="2699" w:hanging="360"/>
      </w:pPr>
    </w:lvl>
    <w:lvl w:ilvl="2" w:tplc="0407001B" w:tentative="1">
      <w:start w:val="1"/>
      <w:numFmt w:val="lowerRoman"/>
      <w:lvlText w:val="%3."/>
      <w:lvlJc w:val="right"/>
      <w:pPr>
        <w:ind w:left="3419" w:hanging="180"/>
      </w:pPr>
    </w:lvl>
    <w:lvl w:ilvl="3" w:tplc="0407000F" w:tentative="1">
      <w:start w:val="1"/>
      <w:numFmt w:val="decimal"/>
      <w:lvlText w:val="%4."/>
      <w:lvlJc w:val="left"/>
      <w:pPr>
        <w:ind w:left="4139" w:hanging="360"/>
      </w:pPr>
    </w:lvl>
    <w:lvl w:ilvl="4" w:tplc="04070019" w:tentative="1">
      <w:start w:val="1"/>
      <w:numFmt w:val="lowerLetter"/>
      <w:lvlText w:val="%5."/>
      <w:lvlJc w:val="left"/>
      <w:pPr>
        <w:ind w:left="4859" w:hanging="360"/>
      </w:pPr>
    </w:lvl>
    <w:lvl w:ilvl="5" w:tplc="0407001B" w:tentative="1">
      <w:start w:val="1"/>
      <w:numFmt w:val="lowerRoman"/>
      <w:lvlText w:val="%6."/>
      <w:lvlJc w:val="right"/>
      <w:pPr>
        <w:ind w:left="5579" w:hanging="180"/>
      </w:pPr>
    </w:lvl>
    <w:lvl w:ilvl="6" w:tplc="0407000F" w:tentative="1">
      <w:start w:val="1"/>
      <w:numFmt w:val="decimal"/>
      <w:lvlText w:val="%7."/>
      <w:lvlJc w:val="left"/>
      <w:pPr>
        <w:ind w:left="6299" w:hanging="360"/>
      </w:pPr>
    </w:lvl>
    <w:lvl w:ilvl="7" w:tplc="04070019" w:tentative="1">
      <w:start w:val="1"/>
      <w:numFmt w:val="lowerLetter"/>
      <w:lvlText w:val="%8."/>
      <w:lvlJc w:val="left"/>
      <w:pPr>
        <w:ind w:left="7019" w:hanging="360"/>
      </w:pPr>
    </w:lvl>
    <w:lvl w:ilvl="8" w:tplc="0407001B" w:tentative="1">
      <w:start w:val="1"/>
      <w:numFmt w:val="lowerRoman"/>
      <w:lvlText w:val="%9."/>
      <w:lvlJc w:val="right"/>
      <w:pPr>
        <w:ind w:left="7739" w:hanging="180"/>
      </w:pPr>
    </w:lvl>
  </w:abstractNum>
  <w:abstractNum w:abstractNumId="6" w15:restartNumberingAfterBreak="0">
    <w:nsid w:val="1D4C1E50"/>
    <w:multiLevelType w:val="multilevel"/>
    <w:tmpl w:val="4336F5F4"/>
    <w:lvl w:ilvl="0">
      <w:start w:val="272"/>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DA3D34"/>
    <w:multiLevelType w:val="hybridMultilevel"/>
    <w:tmpl w:val="82020DC0"/>
    <w:lvl w:ilvl="0" w:tplc="7568A684">
      <w:start w:val="272"/>
      <w:numFmt w:val="bullet"/>
      <w:lvlText w:val="-"/>
      <w:lvlJc w:val="left"/>
      <w:pPr>
        <w:tabs>
          <w:tab w:val="num" w:pos="1800"/>
        </w:tabs>
        <w:ind w:left="1800" w:hanging="360"/>
      </w:pPr>
      <w:rPr>
        <w:rFonts w:ascii="Arial" w:eastAsia="Times New Roman" w:hAnsi="Arial" w:cs="Aria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B5877D5"/>
    <w:multiLevelType w:val="hybridMultilevel"/>
    <w:tmpl w:val="0958EBBE"/>
    <w:lvl w:ilvl="0" w:tplc="519AF944">
      <w:start w:val="1"/>
      <w:numFmt w:val="lowerLetter"/>
      <w:lvlText w:val="%1."/>
      <w:lvlJc w:val="left"/>
      <w:pPr>
        <w:ind w:left="1979" w:hanging="360"/>
      </w:pPr>
      <w:rPr>
        <w:rFonts w:ascii="Arial" w:hAnsi="Arial" w:cs="Times New Roman" w:hint="default"/>
        <w:b w:val="0"/>
        <w:i w:val="0"/>
        <w:spacing w:val="8"/>
        <w:position w:val="0"/>
        <w:sz w:val="22"/>
      </w:rPr>
    </w:lvl>
    <w:lvl w:ilvl="1" w:tplc="04070019" w:tentative="1">
      <w:start w:val="1"/>
      <w:numFmt w:val="lowerLetter"/>
      <w:lvlText w:val="%2."/>
      <w:lvlJc w:val="left"/>
      <w:pPr>
        <w:ind w:left="2699" w:hanging="360"/>
      </w:pPr>
    </w:lvl>
    <w:lvl w:ilvl="2" w:tplc="0407001B" w:tentative="1">
      <w:start w:val="1"/>
      <w:numFmt w:val="lowerRoman"/>
      <w:lvlText w:val="%3."/>
      <w:lvlJc w:val="right"/>
      <w:pPr>
        <w:ind w:left="3419" w:hanging="180"/>
      </w:pPr>
    </w:lvl>
    <w:lvl w:ilvl="3" w:tplc="0407000F" w:tentative="1">
      <w:start w:val="1"/>
      <w:numFmt w:val="decimal"/>
      <w:lvlText w:val="%4."/>
      <w:lvlJc w:val="left"/>
      <w:pPr>
        <w:ind w:left="4139" w:hanging="360"/>
      </w:pPr>
    </w:lvl>
    <w:lvl w:ilvl="4" w:tplc="04070019" w:tentative="1">
      <w:start w:val="1"/>
      <w:numFmt w:val="lowerLetter"/>
      <w:lvlText w:val="%5."/>
      <w:lvlJc w:val="left"/>
      <w:pPr>
        <w:ind w:left="4859" w:hanging="360"/>
      </w:pPr>
    </w:lvl>
    <w:lvl w:ilvl="5" w:tplc="0407001B" w:tentative="1">
      <w:start w:val="1"/>
      <w:numFmt w:val="lowerRoman"/>
      <w:lvlText w:val="%6."/>
      <w:lvlJc w:val="right"/>
      <w:pPr>
        <w:ind w:left="5579" w:hanging="180"/>
      </w:pPr>
    </w:lvl>
    <w:lvl w:ilvl="6" w:tplc="0407000F" w:tentative="1">
      <w:start w:val="1"/>
      <w:numFmt w:val="decimal"/>
      <w:lvlText w:val="%7."/>
      <w:lvlJc w:val="left"/>
      <w:pPr>
        <w:ind w:left="6299" w:hanging="360"/>
      </w:pPr>
    </w:lvl>
    <w:lvl w:ilvl="7" w:tplc="04070019" w:tentative="1">
      <w:start w:val="1"/>
      <w:numFmt w:val="lowerLetter"/>
      <w:lvlText w:val="%8."/>
      <w:lvlJc w:val="left"/>
      <w:pPr>
        <w:ind w:left="7019" w:hanging="360"/>
      </w:pPr>
    </w:lvl>
    <w:lvl w:ilvl="8" w:tplc="0407001B" w:tentative="1">
      <w:start w:val="1"/>
      <w:numFmt w:val="lowerRoman"/>
      <w:lvlText w:val="%9."/>
      <w:lvlJc w:val="right"/>
      <w:pPr>
        <w:ind w:left="7739" w:hanging="180"/>
      </w:pPr>
    </w:lvl>
  </w:abstractNum>
  <w:abstractNum w:abstractNumId="9" w15:restartNumberingAfterBreak="0">
    <w:nsid w:val="359E21A3"/>
    <w:multiLevelType w:val="hybridMultilevel"/>
    <w:tmpl w:val="4074016C"/>
    <w:lvl w:ilvl="0" w:tplc="E17E4F32">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07D3E3B"/>
    <w:multiLevelType w:val="hybridMultilevel"/>
    <w:tmpl w:val="DF8EEB52"/>
    <w:lvl w:ilvl="0" w:tplc="E03E3E3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A879DD"/>
    <w:multiLevelType w:val="multilevel"/>
    <w:tmpl w:val="AEF0C6F2"/>
    <w:lvl w:ilvl="0">
      <w:start w:val="281"/>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0146D4"/>
    <w:multiLevelType w:val="hybridMultilevel"/>
    <w:tmpl w:val="05F4CC7C"/>
    <w:lvl w:ilvl="0" w:tplc="86EA445A">
      <w:start w:val="1"/>
      <w:numFmt w:val="decimal"/>
      <w:lvlText w:val="%1"/>
      <w:lvlJc w:val="left"/>
      <w:pPr>
        <w:ind w:left="1276" w:hanging="567"/>
      </w:pPr>
      <w:rPr>
        <w:rFonts w:cs="Times New Roman"/>
        <w:b w:val="0"/>
        <w:bCs w:val="0"/>
        <w:i w:val="0"/>
        <w:iCs w:val="0"/>
        <w:caps w:val="0"/>
        <w:smallCaps w:val="0"/>
        <w:strike w:val="0"/>
        <w:dstrike w:val="0"/>
        <w:noProof w:val="0"/>
        <w:vanish w:val="0"/>
        <w:color w:val="000000"/>
        <w:spacing w:val="0"/>
        <w:kern w:val="0"/>
        <w:position w:val="0"/>
        <w:sz w:val="14"/>
        <w:szCs w:val="16"/>
        <w:u w:val="none"/>
        <w:effect w:val="none"/>
        <w:vertAlign w:val="baseline"/>
        <w:em w:val="none"/>
        <w:lang w:val="de-DE"/>
        <w:specVanish w:val="0"/>
        <w14:shadow w14:blurRad="0" w14:dist="0" w14:dir="0" w14:sx="0" w14:sy="0" w14:kx="0" w14:ky="0" w14:algn="none">
          <w14:srgbClr w14:val="000000"/>
        </w14:shadow>
        <w14:textOutline w14:w="0" w14:cap="rnd" w14:cmpd="sng" w14:algn="ctr">
          <w14:noFill/>
          <w14:prstDash w14:val="solid"/>
          <w14:bevel/>
        </w14:textOutline>
      </w:rPr>
    </w:lvl>
    <w:lvl w:ilvl="1" w:tplc="7D84D68E">
      <w:start w:val="1"/>
      <w:numFmt w:val="lowerLetter"/>
      <w:lvlText w:val="%2)"/>
      <w:lvlJc w:val="left"/>
      <w:pPr>
        <w:ind w:left="2007" w:hanging="360"/>
      </w:pPr>
      <w:rPr>
        <w:rFonts w:hint="default"/>
      </w:rPr>
    </w:lvl>
    <w:lvl w:ilvl="2" w:tplc="0807001B">
      <w:start w:val="1"/>
      <w:numFmt w:val="lowerRoman"/>
      <w:lvlText w:val="%3."/>
      <w:lvlJc w:val="right"/>
      <w:pPr>
        <w:ind w:left="2727" w:hanging="180"/>
      </w:pPr>
    </w:lvl>
    <w:lvl w:ilvl="3" w:tplc="F86AB96C">
      <w:start w:val="1"/>
      <w:numFmt w:val="decimal"/>
      <w:lvlText w:val="%4."/>
      <w:lvlJc w:val="left"/>
      <w:pPr>
        <w:ind w:left="3447" w:hanging="360"/>
      </w:pPr>
      <w:rPr>
        <w:rFonts w:ascii="Arial Narrow" w:hAnsi="Arial Narrow" w:cs="Times New Roman" w:hint="default"/>
        <w:b w:val="0"/>
        <w:i w:val="0"/>
        <w:sz w:val="20"/>
      </w:r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13" w15:restartNumberingAfterBreak="0">
    <w:nsid w:val="433D4F16"/>
    <w:multiLevelType w:val="hybridMultilevel"/>
    <w:tmpl w:val="6F7436D0"/>
    <w:lvl w:ilvl="0" w:tplc="75ACBC3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5B27743"/>
    <w:multiLevelType w:val="multilevel"/>
    <w:tmpl w:val="3A8EECE6"/>
    <w:lvl w:ilvl="0">
      <w:start w:val="281"/>
      <w:numFmt w:val="decimal"/>
      <w:lvlText w:val="%1"/>
      <w:lvlJc w:val="left"/>
      <w:pPr>
        <w:tabs>
          <w:tab w:val="num" w:pos="600"/>
        </w:tabs>
        <w:ind w:left="600" w:hanging="600"/>
      </w:pPr>
      <w:rPr>
        <w:rFonts w:hint="default"/>
      </w:rPr>
    </w:lvl>
    <w:lvl w:ilvl="1">
      <w:start w:val="7"/>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B815A49"/>
    <w:multiLevelType w:val="hybridMultilevel"/>
    <w:tmpl w:val="6A68A646"/>
    <w:lvl w:ilvl="0" w:tplc="0CE404B2">
      <w:start w:val="1"/>
      <w:numFmt w:val="decimal"/>
      <w:lvlText w:val="%1."/>
      <w:lvlJc w:val="left"/>
      <w:pPr>
        <w:ind w:left="2136" w:hanging="360"/>
      </w:pPr>
      <w:rPr>
        <w:rFonts w:ascii="Arial" w:hAnsi="Arial" w:hint="default"/>
        <w:b w:val="0"/>
        <w:bCs w:val="0"/>
        <w:i/>
        <w:iCs/>
        <w:caps w:val="0"/>
        <w:strike w:val="0"/>
        <w:dstrike w:val="0"/>
        <w:vanish w:val="0"/>
        <w:sz w:val="22"/>
        <w:szCs w:val="22"/>
        <w:vertAlign w:val="baseline"/>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6" w15:restartNumberingAfterBreak="0">
    <w:nsid w:val="4EF97A36"/>
    <w:multiLevelType w:val="hybridMultilevel"/>
    <w:tmpl w:val="909C3528"/>
    <w:lvl w:ilvl="0" w:tplc="3BA827A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3F2526"/>
    <w:multiLevelType w:val="hybridMultilevel"/>
    <w:tmpl w:val="9C3E74D0"/>
    <w:lvl w:ilvl="0" w:tplc="FFFFFFFF">
      <w:start w:val="1"/>
      <w:numFmt w:val="bullet"/>
      <w:lvlText w:val="-"/>
      <w:lvlJc w:val="left"/>
      <w:pPr>
        <w:tabs>
          <w:tab w:val="num" w:pos="720"/>
        </w:tabs>
        <w:ind w:left="720" w:hanging="360"/>
      </w:pPr>
      <w:rPr>
        <w:sz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D13292"/>
    <w:multiLevelType w:val="hybridMultilevel"/>
    <w:tmpl w:val="240E9D64"/>
    <w:lvl w:ilvl="0" w:tplc="E9142D16">
      <w:start w:val="1"/>
      <w:numFmt w:val="lowerLetter"/>
      <w:lvlText w:val="%1."/>
      <w:lvlJc w:val="left"/>
      <w:pPr>
        <w:ind w:left="1619" w:hanging="360"/>
      </w:pPr>
      <w:rPr>
        <w:rFonts w:hint="default"/>
      </w:rPr>
    </w:lvl>
    <w:lvl w:ilvl="1" w:tplc="04070019" w:tentative="1">
      <w:start w:val="1"/>
      <w:numFmt w:val="lowerLetter"/>
      <w:lvlText w:val="%2."/>
      <w:lvlJc w:val="left"/>
      <w:pPr>
        <w:ind w:left="2339" w:hanging="360"/>
      </w:pPr>
    </w:lvl>
    <w:lvl w:ilvl="2" w:tplc="0407001B" w:tentative="1">
      <w:start w:val="1"/>
      <w:numFmt w:val="lowerRoman"/>
      <w:lvlText w:val="%3."/>
      <w:lvlJc w:val="right"/>
      <w:pPr>
        <w:ind w:left="3059" w:hanging="180"/>
      </w:pPr>
    </w:lvl>
    <w:lvl w:ilvl="3" w:tplc="0407000F" w:tentative="1">
      <w:start w:val="1"/>
      <w:numFmt w:val="decimal"/>
      <w:lvlText w:val="%4."/>
      <w:lvlJc w:val="left"/>
      <w:pPr>
        <w:ind w:left="3779" w:hanging="360"/>
      </w:pPr>
    </w:lvl>
    <w:lvl w:ilvl="4" w:tplc="04070019" w:tentative="1">
      <w:start w:val="1"/>
      <w:numFmt w:val="lowerLetter"/>
      <w:lvlText w:val="%5."/>
      <w:lvlJc w:val="left"/>
      <w:pPr>
        <w:ind w:left="4499" w:hanging="360"/>
      </w:pPr>
    </w:lvl>
    <w:lvl w:ilvl="5" w:tplc="0407001B" w:tentative="1">
      <w:start w:val="1"/>
      <w:numFmt w:val="lowerRoman"/>
      <w:lvlText w:val="%6."/>
      <w:lvlJc w:val="right"/>
      <w:pPr>
        <w:ind w:left="5219" w:hanging="180"/>
      </w:pPr>
    </w:lvl>
    <w:lvl w:ilvl="6" w:tplc="0407000F" w:tentative="1">
      <w:start w:val="1"/>
      <w:numFmt w:val="decimal"/>
      <w:lvlText w:val="%7."/>
      <w:lvlJc w:val="left"/>
      <w:pPr>
        <w:ind w:left="5939" w:hanging="360"/>
      </w:pPr>
    </w:lvl>
    <w:lvl w:ilvl="7" w:tplc="04070019" w:tentative="1">
      <w:start w:val="1"/>
      <w:numFmt w:val="lowerLetter"/>
      <w:lvlText w:val="%8."/>
      <w:lvlJc w:val="left"/>
      <w:pPr>
        <w:ind w:left="6659" w:hanging="360"/>
      </w:pPr>
    </w:lvl>
    <w:lvl w:ilvl="8" w:tplc="0407001B" w:tentative="1">
      <w:start w:val="1"/>
      <w:numFmt w:val="lowerRoman"/>
      <w:lvlText w:val="%9."/>
      <w:lvlJc w:val="right"/>
      <w:pPr>
        <w:ind w:left="7379" w:hanging="180"/>
      </w:pPr>
    </w:lvl>
  </w:abstractNum>
  <w:abstractNum w:abstractNumId="19" w15:restartNumberingAfterBreak="0">
    <w:nsid w:val="55D87DD3"/>
    <w:multiLevelType w:val="hybridMultilevel"/>
    <w:tmpl w:val="65CCBF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8562323"/>
    <w:multiLevelType w:val="hybridMultilevel"/>
    <w:tmpl w:val="7EC495E0"/>
    <w:lvl w:ilvl="0" w:tplc="B1EE8B7C">
      <w:start w:val="1"/>
      <w:numFmt w:val="lowerLetter"/>
      <w:lvlText w:val="%1."/>
      <w:lvlJc w:val="left"/>
      <w:pPr>
        <w:ind w:left="1979" w:hanging="360"/>
      </w:pPr>
      <w:rPr>
        <w:rFonts w:ascii="Arial" w:hAnsi="Arial" w:cs="Times New Roman" w:hint="default"/>
        <w:b w:val="0"/>
        <w:i w:val="0"/>
        <w:spacing w:val="8"/>
        <w:position w:val="0"/>
        <w:sz w:val="21"/>
      </w:rPr>
    </w:lvl>
    <w:lvl w:ilvl="1" w:tplc="04070019" w:tentative="1">
      <w:start w:val="1"/>
      <w:numFmt w:val="lowerLetter"/>
      <w:lvlText w:val="%2."/>
      <w:lvlJc w:val="left"/>
      <w:pPr>
        <w:ind w:left="2699" w:hanging="360"/>
      </w:pPr>
    </w:lvl>
    <w:lvl w:ilvl="2" w:tplc="0407001B" w:tentative="1">
      <w:start w:val="1"/>
      <w:numFmt w:val="lowerRoman"/>
      <w:lvlText w:val="%3."/>
      <w:lvlJc w:val="right"/>
      <w:pPr>
        <w:ind w:left="3419" w:hanging="180"/>
      </w:pPr>
    </w:lvl>
    <w:lvl w:ilvl="3" w:tplc="0407000F" w:tentative="1">
      <w:start w:val="1"/>
      <w:numFmt w:val="decimal"/>
      <w:lvlText w:val="%4."/>
      <w:lvlJc w:val="left"/>
      <w:pPr>
        <w:ind w:left="4139" w:hanging="360"/>
      </w:pPr>
    </w:lvl>
    <w:lvl w:ilvl="4" w:tplc="04070019" w:tentative="1">
      <w:start w:val="1"/>
      <w:numFmt w:val="lowerLetter"/>
      <w:lvlText w:val="%5."/>
      <w:lvlJc w:val="left"/>
      <w:pPr>
        <w:ind w:left="4859" w:hanging="360"/>
      </w:pPr>
    </w:lvl>
    <w:lvl w:ilvl="5" w:tplc="0407001B" w:tentative="1">
      <w:start w:val="1"/>
      <w:numFmt w:val="lowerRoman"/>
      <w:lvlText w:val="%6."/>
      <w:lvlJc w:val="right"/>
      <w:pPr>
        <w:ind w:left="5579" w:hanging="180"/>
      </w:pPr>
    </w:lvl>
    <w:lvl w:ilvl="6" w:tplc="0407000F" w:tentative="1">
      <w:start w:val="1"/>
      <w:numFmt w:val="decimal"/>
      <w:lvlText w:val="%7."/>
      <w:lvlJc w:val="left"/>
      <w:pPr>
        <w:ind w:left="6299" w:hanging="360"/>
      </w:pPr>
    </w:lvl>
    <w:lvl w:ilvl="7" w:tplc="04070019" w:tentative="1">
      <w:start w:val="1"/>
      <w:numFmt w:val="lowerLetter"/>
      <w:lvlText w:val="%8."/>
      <w:lvlJc w:val="left"/>
      <w:pPr>
        <w:ind w:left="7019" w:hanging="360"/>
      </w:pPr>
    </w:lvl>
    <w:lvl w:ilvl="8" w:tplc="0407001B" w:tentative="1">
      <w:start w:val="1"/>
      <w:numFmt w:val="lowerRoman"/>
      <w:lvlText w:val="%9."/>
      <w:lvlJc w:val="right"/>
      <w:pPr>
        <w:ind w:left="7739" w:hanging="180"/>
      </w:pPr>
    </w:lvl>
  </w:abstractNum>
  <w:abstractNum w:abstractNumId="21" w15:restartNumberingAfterBreak="0">
    <w:nsid w:val="5AF37356"/>
    <w:multiLevelType w:val="multilevel"/>
    <w:tmpl w:val="049E7478"/>
    <w:lvl w:ilvl="0">
      <w:start w:val="281"/>
      <w:numFmt w:val="decimal"/>
      <w:lvlText w:val="%1"/>
      <w:lvlJc w:val="left"/>
      <w:pPr>
        <w:tabs>
          <w:tab w:val="num" w:pos="1440"/>
        </w:tabs>
        <w:ind w:left="1440" w:hanging="1440"/>
      </w:pPr>
      <w:rPr>
        <w:rFonts w:hint="default"/>
      </w:rPr>
    </w:lvl>
    <w:lvl w:ilvl="1">
      <w:start w:val="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28303DC"/>
    <w:multiLevelType w:val="hybridMultilevel"/>
    <w:tmpl w:val="59BCEFD6"/>
    <w:lvl w:ilvl="0" w:tplc="C69CC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0E5546"/>
    <w:multiLevelType w:val="hybridMultilevel"/>
    <w:tmpl w:val="FD4ACAA0"/>
    <w:lvl w:ilvl="0" w:tplc="BBE248B0">
      <w:numFmt w:val="bullet"/>
      <w:lvlText w:val=""/>
      <w:lvlJc w:val="left"/>
      <w:pPr>
        <w:tabs>
          <w:tab w:val="num" w:pos="720"/>
        </w:tabs>
        <w:ind w:left="720" w:hanging="360"/>
      </w:pPr>
      <w:rPr>
        <w:rFonts w:ascii="Wingdings" w:eastAsia="Times New Roman" w:hAnsi="Wingdings"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0A1EB4"/>
    <w:multiLevelType w:val="hybridMultilevel"/>
    <w:tmpl w:val="3EFEE46E"/>
    <w:lvl w:ilvl="0" w:tplc="3BA827A4">
      <w:start w:val="1"/>
      <w:numFmt w:val="bullet"/>
      <w:lvlText w:val=""/>
      <w:lvlJc w:val="left"/>
      <w:pPr>
        <w:ind w:left="1288" w:hanging="360"/>
      </w:pPr>
      <w:rPr>
        <w:rFonts w:ascii="Symbol" w:hAnsi="Symbol" w:hint="default"/>
      </w:rPr>
    </w:lvl>
    <w:lvl w:ilvl="1" w:tplc="04070003" w:tentative="1">
      <w:start w:val="1"/>
      <w:numFmt w:val="bullet"/>
      <w:lvlText w:val="o"/>
      <w:lvlJc w:val="left"/>
      <w:pPr>
        <w:ind w:left="2008" w:hanging="360"/>
      </w:pPr>
      <w:rPr>
        <w:rFonts w:ascii="Courier New" w:hAnsi="Courier New" w:cs="Courier New" w:hint="default"/>
      </w:rPr>
    </w:lvl>
    <w:lvl w:ilvl="2" w:tplc="04070005" w:tentative="1">
      <w:start w:val="1"/>
      <w:numFmt w:val="bullet"/>
      <w:lvlText w:val=""/>
      <w:lvlJc w:val="left"/>
      <w:pPr>
        <w:ind w:left="2728" w:hanging="360"/>
      </w:pPr>
      <w:rPr>
        <w:rFonts w:ascii="Wingdings" w:hAnsi="Wingdings" w:hint="default"/>
      </w:rPr>
    </w:lvl>
    <w:lvl w:ilvl="3" w:tplc="04070001" w:tentative="1">
      <w:start w:val="1"/>
      <w:numFmt w:val="bullet"/>
      <w:lvlText w:val=""/>
      <w:lvlJc w:val="left"/>
      <w:pPr>
        <w:ind w:left="3448" w:hanging="360"/>
      </w:pPr>
      <w:rPr>
        <w:rFonts w:ascii="Symbol" w:hAnsi="Symbol" w:hint="default"/>
      </w:rPr>
    </w:lvl>
    <w:lvl w:ilvl="4" w:tplc="04070003" w:tentative="1">
      <w:start w:val="1"/>
      <w:numFmt w:val="bullet"/>
      <w:lvlText w:val="o"/>
      <w:lvlJc w:val="left"/>
      <w:pPr>
        <w:ind w:left="4168" w:hanging="360"/>
      </w:pPr>
      <w:rPr>
        <w:rFonts w:ascii="Courier New" w:hAnsi="Courier New" w:cs="Courier New" w:hint="default"/>
      </w:rPr>
    </w:lvl>
    <w:lvl w:ilvl="5" w:tplc="04070005" w:tentative="1">
      <w:start w:val="1"/>
      <w:numFmt w:val="bullet"/>
      <w:lvlText w:val=""/>
      <w:lvlJc w:val="left"/>
      <w:pPr>
        <w:ind w:left="4888" w:hanging="360"/>
      </w:pPr>
      <w:rPr>
        <w:rFonts w:ascii="Wingdings" w:hAnsi="Wingdings" w:hint="default"/>
      </w:rPr>
    </w:lvl>
    <w:lvl w:ilvl="6" w:tplc="04070001" w:tentative="1">
      <w:start w:val="1"/>
      <w:numFmt w:val="bullet"/>
      <w:lvlText w:val=""/>
      <w:lvlJc w:val="left"/>
      <w:pPr>
        <w:ind w:left="5608" w:hanging="360"/>
      </w:pPr>
      <w:rPr>
        <w:rFonts w:ascii="Symbol" w:hAnsi="Symbol" w:hint="default"/>
      </w:rPr>
    </w:lvl>
    <w:lvl w:ilvl="7" w:tplc="04070003" w:tentative="1">
      <w:start w:val="1"/>
      <w:numFmt w:val="bullet"/>
      <w:lvlText w:val="o"/>
      <w:lvlJc w:val="left"/>
      <w:pPr>
        <w:ind w:left="6328" w:hanging="360"/>
      </w:pPr>
      <w:rPr>
        <w:rFonts w:ascii="Courier New" w:hAnsi="Courier New" w:cs="Courier New" w:hint="default"/>
      </w:rPr>
    </w:lvl>
    <w:lvl w:ilvl="8" w:tplc="04070005" w:tentative="1">
      <w:start w:val="1"/>
      <w:numFmt w:val="bullet"/>
      <w:lvlText w:val=""/>
      <w:lvlJc w:val="left"/>
      <w:pPr>
        <w:ind w:left="7048" w:hanging="360"/>
      </w:pPr>
      <w:rPr>
        <w:rFonts w:ascii="Wingdings" w:hAnsi="Wingdings" w:hint="default"/>
      </w:rPr>
    </w:lvl>
  </w:abstractNum>
  <w:abstractNum w:abstractNumId="25" w15:restartNumberingAfterBreak="0">
    <w:nsid w:val="6BFB4C78"/>
    <w:multiLevelType w:val="hybridMultilevel"/>
    <w:tmpl w:val="39C6E034"/>
    <w:lvl w:ilvl="0" w:tplc="78A25BC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E0A33AF"/>
    <w:multiLevelType w:val="multilevel"/>
    <w:tmpl w:val="02DE8100"/>
    <w:lvl w:ilvl="0">
      <w:start w:val="281"/>
      <w:numFmt w:val="decimal"/>
      <w:lvlText w:val="%1.0"/>
      <w:lvlJc w:val="left"/>
      <w:pPr>
        <w:tabs>
          <w:tab w:val="num" w:pos="1440"/>
        </w:tabs>
        <w:ind w:left="1440" w:hanging="1440"/>
      </w:pPr>
      <w:rPr>
        <w:rFonts w:hint="default"/>
      </w:rPr>
    </w:lvl>
    <w:lvl w:ilvl="1">
      <w:start w:val="1"/>
      <w:numFmt w:val="decimal"/>
      <w:lvlText w:val="%1.%2"/>
      <w:lvlJc w:val="left"/>
      <w:pPr>
        <w:tabs>
          <w:tab w:val="num" w:pos="2148"/>
        </w:tabs>
        <w:ind w:left="2148" w:hanging="1440"/>
      </w:pPr>
      <w:rPr>
        <w:rFonts w:hint="default"/>
      </w:rPr>
    </w:lvl>
    <w:lvl w:ilvl="2">
      <w:start w:val="1"/>
      <w:numFmt w:val="decimal"/>
      <w:lvlText w:val="%1.%2.%3"/>
      <w:lvlJc w:val="left"/>
      <w:pPr>
        <w:tabs>
          <w:tab w:val="num" w:pos="2856"/>
        </w:tabs>
        <w:ind w:left="2856" w:hanging="1440"/>
      </w:pPr>
      <w:rPr>
        <w:rFonts w:hint="default"/>
      </w:rPr>
    </w:lvl>
    <w:lvl w:ilvl="3">
      <w:start w:val="1"/>
      <w:numFmt w:val="decimal"/>
      <w:lvlText w:val="%1.%2.%3.%4"/>
      <w:lvlJc w:val="left"/>
      <w:pPr>
        <w:tabs>
          <w:tab w:val="num" w:pos="3564"/>
        </w:tabs>
        <w:ind w:left="3564" w:hanging="144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7" w15:restartNumberingAfterBreak="0">
    <w:nsid w:val="720A345A"/>
    <w:multiLevelType w:val="hybridMultilevel"/>
    <w:tmpl w:val="70F8440C"/>
    <w:lvl w:ilvl="0" w:tplc="73B42936">
      <w:start w:val="1"/>
      <w:numFmt w:val="decimal"/>
      <w:lvlText w:val="%1."/>
      <w:lvlJc w:val="left"/>
      <w:pPr>
        <w:ind w:left="720" w:hanging="360"/>
      </w:pPr>
      <w:rPr>
        <w:rFonts w:ascii="Arial" w:hAnsi="Arial" w:hint="default"/>
        <w:b w:val="0"/>
        <w:bCs w:val="0"/>
        <w:i w:val="0"/>
        <w:iCs w:val="0"/>
        <w:caps w:val="0"/>
        <w:strike w:val="0"/>
        <w:dstrike w:val="0"/>
        <w:vanish w:val="0"/>
        <w:color w:val="auto"/>
        <w:spacing w:val="0"/>
        <w:kern w:val="0"/>
        <w:position w:val="0"/>
        <w:sz w:val="22"/>
        <w:szCs w:val="16"/>
        <w:u w:val="none"/>
        <w:effect w:val="none"/>
        <w:vertAlign w:val="baseline"/>
        <w:em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09276B"/>
    <w:multiLevelType w:val="multilevel"/>
    <w:tmpl w:val="FE06B390"/>
    <w:lvl w:ilvl="0">
      <w:start w:val="273"/>
      <w:numFmt w:val="decimal"/>
      <w:lvlText w:val="%1.0"/>
      <w:lvlJc w:val="left"/>
      <w:pPr>
        <w:tabs>
          <w:tab w:val="num" w:pos="1440"/>
        </w:tabs>
        <w:ind w:left="1440" w:hanging="1440"/>
      </w:pPr>
      <w:rPr>
        <w:rFonts w:hint="default"/>
      </w:rPr>
    </w:lvl>
    <w:lvl w:ilvl="1">
      <w:start w:val="1"/>
      <w:numFmt w:val="decimal"/>
      <w:lvlText w:val="%1.%2"/>
      <w:lvlJc w:val="left"/>
      <w:pPr>
        <w:tabs>
          <w:tab w:val="num" w:pos="2148"/>
        </w:tabs>
        <w:ind w:left="2148" w:hanging="1440"/>
      </w:pPr>
      <w:rPr>
        <w:rFonts w:hint="default"/>
      </w:rPr>
    </w:lvl>
    <w:lvl w:ilvl="2">
      <w:start w:val="1"/>
      <w:numFmt w:val="decimal"/>
      <w:lvlText w:val="%1.%2.%3"/>
      <w:lvlJc w:val="left"/>
      <w:pPr>
        <w:tabs>
          <w:tab w:val="num" w:pos="2856"/>
        </w:tabs>
        <w:ind w:left="2856" w:hanging="1440"/>
      </w:pPr>
      <w:rPr>
        <w:rFonts w:hint="default"/>
      </w:rPr>
    </w:lvl>
    <w:lvl w:ilvl="3">
      <w:start w:val="1"/>
      <w:numFmt w:val="decimal"/>
      <w:lvlText w:val="%1.%2.%3.%4"/>
      <w:lvlJc w:val="left"/>
      <w:pPr>
        <w:tabs>
          <w:tab w:val="num" w:pos="3564"/>
        </w:tabs>
        <w:ind w:left="3564" w:hanging="144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9" w15:restartNumberingAfterBreak="0">
    <w:nsid w:val="7A3C2D73"/>
    <w:multiLevelType w:val="hybridMultilevel"/>
    <w:tmpl w:val="C5307D94"/>
    <w:lvl w:ilvl="0" w:tplc="3BA827A4">
      <w:start w:val="1"/>
      <w:numFmt w:val="bullet"/>
      <w:lvlText w:val=""/>
      <w:lvlJc w:val="left"/>
      <w:pPr>
        <w:ind w:left="720" w:hanging="360"/>
      </w:pPr>
      <w:rPr>
        <w:rFonts w:ascii="Symbol" w:hAnsi="Symbol" w:hint="default"/>
        <w:b w:val="0"/>
        <w:bCs w:val="0"/>
        <w:i w:val="0"/>
        <w:iCs w:val="0"/>
        <w:sz w:val="20"/>
        <w:szCs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34763F"/>
    <w:multiLevelType w:val="multilevel"/>
    <w:tmpl w:val="251871EC"/>
    <w:lvl w:ilvl="0">
      <w:start w:val="411"/>
      <w:numFmt w:val="decimal"/>
      <w:lvlText w:val="%1.0"/>
      <w:lvlJc w:val="left"/>
      <w:pPr>
        <w:tabs>
          <w:tab w:val="num" w:pos="1440"/>
        </w:tabs>
        <w:ind w:left="1440" w:hanging="1440"/>
      </w:pPr>
      <w:rPr>
        <w:rFonts w:hint="default"/>
      </w:rPr>
    </w:lvl>
    <w:lvl w:ilvl="1">
      <w:start w:val="1"/>
      <w:numFmt w:val="decimal"/>
      <w:lvlText w:val="%1.%2"/>
      <w:lvlJc w:val="left"/>
      <w:pPr>
        <w:tabs>
          <w:tab w:val="num" w:pos="2148"/>
        </w:tabs>
        <w:ind w:left="2148" w:hanging="1440"/>
      </w:pPr>
      <w:rPr>
        <w:rFonts w:hint="default"/>
      </w:rPr>
    </w:lvl>
    <w:lvl w:ilvl="2">
      <w:start w:val="1"/>
      <w:numFmt w:val="decimal"/>
      <w:lvlText w:val="%1.%2.%3"/>
      <w:lvlJc w:val="left"/>
      <w:pPr>
        <w:tabs>
          <w:tab w:val="num" w:pos="2856"/>
        </w:tabs>
        <w:ind w:left="2856" w:hanging="1440"/>
      </w:pPr>
      <w:rPr>
        <w:rFonts w:hint="default"/>
      </w:rPr>
    </w:lvl>
    <w:lvl w:ilvl="3">
      <w:start w:val="1"/>
      <w:numFmt w:val="decimal"/>
      <w:lvlText w:val="%1.%2.%3.%4"/>
      <w:lvlJc w:val="left"/>
      <w:pPr>
        <w:tabs>
          <w:tab w:val="num" w:pos="3564"/>
        </w:tabs>
        <w:ind w:left="3564" w:hanging="144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1"/>
  </w:num>
  <w:num w:numId="2">
    <w:abstractNumId w:val="6"/>
  </w:num>
  <w:num w:numId="3">
    <w:abstractNumId w:val="7"/>
  </w:num>
  <w:num w:numId="4">
    <w:abstractNumId w:val="28"/>
  </w:num>
  <w:num w:numId="5">
    <w:abstractNumId w:val="4"/>
  </w:num>
  <w:num w:numId="6">
    <w:abstractNumId w:val="26"/>
  </w:num>
  <w:num w:numId="7">
    <w:abstractNumId w:val="11"/>
  </w:num>
  <w:num w:numId="8">
    <w:abstractNumId w:val="21"/>
  </w:num>
  <w:num w:numId="9">
    <w:abstractNumId w:val="14"/>
  </w:num>
  <w:num w:numId="10">
    <w:abstractNumId w:val="30"/>
  </w:num>
  <w:num w:numId="11">
    <w:abstractNumId w:val="0"/>
  </w:num>
  <w:num w:numId="12">
    <w:abstractNumId w:val="17"/>
  </w:num>
  <w:num w:numId="13">
    <w:abstractNumId w:val="23"/>
  </w:num>
  <w:num w:numId="14">
    <w:abstractNumId w:val="29"/>
  </w:num>
  <w:num w:numId="15">
    <w:abstractNumId w:val="15"/>
  </w:num>
  <w:num w:numId="16">
    <w:abstractNumId w:val="12"/>
  </w:num>
  <w:num w:numId="17">
    <w:abstractNumId w:val="8"/>
  </w:num>
  <w:num w:numId="18">
    <w:abstractNumId w:val="18"/>
  </w:num>
  <w:num w:numId="19">
    <w:abstractNumId w:val="2"/>
  </w:num>
  <w:num w:numId="20">
    <w:abstractNumId w:val="5"/>
  </w:num>
  <w:num w:numId="21">
    <w:abstractNumId w:val="20"/>
  </w:num>
  <w:num w:numId="22">
    <w:abstractNumId w:val="24"/>
  </w:num>
  <w:num w:numId="23">
    <w:abstractNumId w:val="10"/>
  </w:num>
  <w:num w:numId="24">
    <w:abstractNumId w:val="22"/>
  </w:num>
  <w:num w:numId="25">
    <w:abstractNumId w:val="13"/>
  </w:num>
  <w:num w:numId="26">
    <w:abstractNumId w:val="3"/>
  </w:num>
  <w:num w:numId="27">
    <w:abstractNumId w:val="25"/>
  </w:num>
  <w:num w:numId="28">
    <w:abstractNumId w:val="19"/>
  </w:num>
  <w:num w:numId="29">
    <w:abstractNumId w:val="16"/>
  </w:num>
  <w:num w:numId="30">
    <w:abstractNumId w:val="2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BF"/>
    <w:rsid w:val="00000360"/>
    <w:rsid w:val="00000F49"/>
    <w:rsid w:val="0000607D"/>
    <w:rsid w:val="0001391B"/>
    <w:rsid w:val="0002010D"/>
    <w:rsid w:val="00021337"/>
    <w:rsid w:val="00041258"/>
    <w:rsid w:val="0004758E"/>
    <w:rsid w:val="0005417F"/>
    <w:rsid w:val="00057900"/>
    <w:rsid w:val="00062304"/>
    <w:rsid w:val="000633DD"/>
    <w:rsid w:val="00063C4E"/>
    <w:rsid w:val="00074065"/>
    <w:rsid w:val="000749BD"/>
    <w:rsid w:val="000776D2"/>
    <w:rsid w:val="00081499"/>
    <w:rsid w:val="00090136"/>
    <w:rsid w:val="00090EF6"/>
    <w:rsid w:val="0009250E"/>
    <w:rsid w:val="000A77B6"/>
    <w:rsid w:val="000C5027"/>
    <w:rsid w:val="000C58D7"/>
    <w:rsid w:val="000E0C72"/>
    <w:rsid w:val="000E1764"/>
    <w:rsid w:val="000E1C2E"/>
    <w:rsid w:val="000E5658"/>
    <w:rsid w:val="000E5CB8"/>
    <w:rsid w:val="000F2275"/>
    <w:rsid w:val="000F7852"/>
    <w:rsid w:val="00105FDA"/>
    <w:rsid w:val="001201D1"/>
    <w:rsid w:val="00122E3C"/>
    <w:rsid w:val="001230F3"/>
    <w:rsid w:val="00126B30"/>
    <w:rsid w:val="00126CC8"/>
    <w:rsid w:val="00144541"/>
    <w:rsid w:val="00151BC2"/>
    <w:rsid w:val="00153B9B"/>
    <w:rsid w:val="00155C79"/>
    <w:rsid w:val="00156A7D"/>
    <w:rsid w:val="00160A64"/>
    <w:rsid w:val="00160A8F"/>
    <w:rsid w:val="0016257E"/>
    <w:rsid w:val="001628DA"/>
    <w:rsid w:val="00170D10"/>
    <w:rsid w:val="00172D38"/>
    <w:rsid w:val="00175197"/>
    <w:rsid w:val="001755F3"/>
    <w:rsid w:val="00182078"/>
    <w:rsid w:val="0018216C"/>
    <w:rsid w:val="00183507"/>
    <w:rsid w:val="00186E43"/>
    <w:rsid w:val="001955B2"/>
    <w:rsid w:val="001A030C"/>
    <w:rsid w:val="001A0BAC"/>
    <w:rsid w:val="001A0ED4"/>
    <w:rsid w:val="001A55C0"/>
    <w:rsid w:val="001B03D3"/>
    <w:rsid w:val="001B06D1"/>
    <w:rsid w:val="001B29B0"/>
    <w:rsid w:val="001B2F25"/>
    <w:rsid w:val="001B327E"/>
    <w:rsid w:val="001B5A53"/>
    <w:rsid w:val="001B67B1"/>
    <w:rsid w:val="001C2503"/>
    <w:rsid w:val="001C66F3"/>
    <w:rsid w:val="001D0FC8"/>
    <w:rsid w:val="001E7E54"/>
    <w:rsid w:val="001F0941"/>
    <w:rsid w:val="001F3035"/>
    <w:rsid w:val="001F58F3"/>
    <w:rsid w:val="002007B7"/>
    <w:rsid w:val="00202771"/>
    <w:rsid w:val="00204325"/>
    <w:rsid w:val="00212D1E"/>
    <w:rsid w:val="00213236"/>
    <w:rsid w:val="0022329F"/>
    <w:rsid w:val="00223A87"/>
    <w:rsid w:val="00226701"/>
    <w:rsid w:val="00227331"/>
    <w:rsid w:val="002306AA"/>
    <w:rsid w:val="00232DBE"/>
    <w:rsid w:val="00236B2B"/>
    <w:rsid w:val="00244768"/>
    <w:rsid w:val="0024546A"/>
    <w:rsid w:val="00246155"/>
    <w:rsid w:val="00246B7F"/>
    <w:rsid w:val="0024756F"/>
    <w:rsid w:val="00256363"/>
    <w:rsid w:val="00257B60"/>
    <w:rsid w:val="002635CE"/>
    <w:rsid w:val="00264CEF"/>
    <w:rsid w:val="0028104D"/>
    <w:rsid w:val="0028607E"/>
    <w:rsid w:val="002924AA"/>
    <w:rsid w:val="0029510A"/>
    <w:rsid w:val="0029659D"/>
    <w:rsid w:val="00297BC6"/>
    <w:rsid w:val="002A2392"/>
    <w:rsid w:val="002A25A4"/>
    <w:rsid w:val="002A794D"/>
    <w:rsid w:val="002B0F3E"/>
    <w:rsid w:val="002E3A2A"/>
    <w:rsid w:val="002E5604"/>
    <w:rsid w:val="002E7826"/>
    <w:rsid w:val="002F0BC9"/>
    <w:rsid w:val="002F208D"/>
    <w:rsid w:val="002F6520"/>
    <w:rsid w:val="00300D00"/>
    <w:rsid w:val="00301BBA"/>
    <w:rsid w:val="00303225"/>
    <w:rsid w:val="00311542"/>
    <w:rsid w:val="0031301C"/>
    <w:rsid w:val="00315A8D"/>
    <w:rsid w:val="00317392"/>
    <w:rsid w:val="00321085"/>
    <w:rsid w:val="00321D8D"/>
    <w:rsid w:val="00322276"/>
    <w:rsid w:val="00326777"/>
    <w:rsid w:val="0033522B"/>
    <w:rsid w:val="003368A6"/>
    <w:rsid w:val="003371B9"/>
    <w:rsid w:val="00342D32"/>
    <w:rsid w:val="00345AE2"/>
    <w:rsid w:val="00350B06"/>
    <w:rsid w:val="00352B52"/>
    <w:rsid w:val="00352E2E"/>
    <w:rsid w:val="003553A4"/>
    <w:rsid w:val="00360614"/>
    <w:rsid w:val="00362731"/>
    <w:rsid w:val="00362E54"/>
    <w:rsid w:val="00371B5F"/>
    <w:rsid w:val="00372582"/>
    <w:rsid w:val="00373078"/>
    <w:rsid w:val="0038386D"/>
    <w:rsid w:val="00384E52"/>
    <w:rsid w:val="00394A23"/>
    <w:rsid w:val="003A44B8"/>
    <w:rsid w:val="003A5EC3"/>
    <w:rsid w:val="003A7D75"/>
    <w:rsid w:val="003B03DA"/>
    <w:rsid w:val="003B7012"/>
    <w:rsid w:val="003D4A87"/>
    <w:rsid w:val="003E39E9"/>
    <w:rsid w:val="003F1A0C"/>
    <w:rsid w:val="003F1EAE"/>
    <w:rsid w:val="003F3AB0"/>
    <w:rsid w:val="003F3F43"/>
    <w:rsid w:val="003F3F80"/>
    <w:rsid w:val="003F6F33"/>
    <w:rsid w:val="004039EA"/>
    <w:rsid w:val="004051DE"/>
    <w:rsid w:val="004055C3"/>
    <w:rsid w:val="0040641C"/>
    <w:rsid w:val="00414379"/>
    <w:rsid w:val="00415D75"/>
    <w:rsid w:val="00421488"/>
    <w:rsid w:val="00435437"/>
    <w:rsid w:val="0044246F"/>
    <w:rsid w:val="00447545"/>
    <w:rsid w:val="00455088"/>
    <w:rsid w:val="00456901"/>
    <w:rsid w:val="0046578F"/>
    <w:rsid w:val="00466D4B"/>
    <w:rsid w:val="004701EC"/>
    <w:rsid w:val="00473B9D"/>
    <w:rsid w:val="00474315"/>
    <w:rsid w:val="00476C89"/>
    <w:rsid w:val="004827BF"/>
    <w:rsid w:val="00484021"/>
    <w:rsid w:val="004903B4"/>
    <w:rsid w:val="004923C9"/>
    <w:rsid w:val="0049356A"/>
    <w:rsid w:val="004A360F"/>
    <w:rsid w:val="004B1D8D"/>
    <w:rsid w:val="004B7A30"/>
    <w:rsid w:val="004D1A03"/>
    <w:rsid w:val="004D2769"/>
    <w:rsid w:val="004D58AC"/>
    <w:rsid w:val="004D6F9F"/>
    <w:rsid w:val="004D73E8"/>
    <w:rsid w:val="004E009C"/>
    <w:rsid w:val="004E3935"/>
    <w:rsid w:val="004E7B41"/>
    <w:rsid w:val="00503EAF"/>
    <w:rsid w:val="005056D1"/>
    <w:rsid w:val="0051071D"/>
    <w:rsid w:val="005111A7"/>
    <w:rsid w:val="00517EC2"/>
    <w:rsid w:val="00524982"/>
    <w:rsid w:val="00531797"/>
    <w:rsid w:val="005336E1"/>
    <w:rsid w:val="00550C44"/>
    <w:rsid w:val="00551C16"/>
    <w:rsid w:val="00553012"/>
    <w:rsid w:val="00553EA3"/>
    <w:rsid w:val="005617FE"/>
    <w:rsid w:val="00566EE7"/>
    <w:rsid w:val="00570124"/>
    <w:rsid w:val="00571A65"/>
    <w:rsid w:val="00580222"/>
    <w:rsid w:val="00581EA9"/>
    <w:rsid w:val="00592DD6"/>
    <w:rsid w:val="005941C4"/>
    <w:rsid w:val="005A014C"/>
    <w:rsid w:val="005A3042"/>
    <w:rsid w:val="005A70D9"/>
    <w:rsid w:val="005B2BC5"/>
    <w:rsid w:val="005B39D4"/>
    <w:rsid w:val="005D1403"/>
    <w:rsid w:val="005E1FE3"/>
    <w:rsid w:val="005E78BF"/>
    <w:rsid w:val="005F184E"/>
    <w:rsid w:val="005F4194"/>
    <w:rsid w:val="005F7E22"/>
    <w:rsid w:val="00600F62"/>
    <w:rsid w:val="006167F4"/>
    <w:rsid w:val="00622172"/>
    <w:rsid w:val="00626295"/>
    <w:rsid w:val="00630246"/>
    <w:rsid w:val="00631725"/>
    <w:rsid w:val="00634247"/>
    <w:rsid w:val="00643A4D"/>
    <w:rsid w:val="00653B83"/>
    <w:rsid w:val="0065655D"/>
    <w:rsid w:val="006602F4"/>
    <w:rsid w:val="0066453B"/>
    <w:rsid w:val="00665836"/>
    <w:rsid w:val="00665A85"/>
    <w:rsid w:val="00671D21"/>
    <w:rsid w:val="00680327"/>
    <w:rsid w:val="00684326"/>
    <w:rsid w:val="00684830"/>
    <w:rsid w:val="0069127F"/>
    <w:rsid w:val="006A32F2"/>
    <w:rsid w:val="006B0C0A"/>
    <w:rsid w:val="006B251B"/>
    <w:rsid w:val="006B2F8E"/>
    <w:rsid w:val="006B41CD"/>
    <w:rsid w:val="006B6736"/>
    <w:rsid w:val="006C1A6A"/>
    <w:rsid w:val="006C42E8"/>
    <w:rsid w:val="006C5322"/>
    <w:rsid w:val="006C63B3"/>
    <w:rsid w:val="006C6F49"/>
    <w:rsid w:val="006C70E3"/>
    <w:rsid w:val="006D12B8"/>
    <w:rsid w:val="006D2906"/>
    <w:rsid w:val="006D4289"/>
    <w:rsid w:val="006E5AC4"/>
    <w:rsid w:val="006F173B"/>
    <w:rsid w:val="006F49AF"/>
    <w:rsid w:val="006F62F7"/>
    <w:rsid w:val="00700C98"/>
    <w:rsid w:val="00700CCE"/>
    <w:rsid w:val="007150BC"/>
    <w:rsid w:val="00715B68"/>
    <w:rsid w:val="00716B6C"/>
    <w:rsid w:val="00730C36"/>
    <w:rsid w:val="007357FA"/>
    <w:rsid w:val="00742449"/>
    <w:rsid w:val="00755BD5"/>
    <w:rsid w:val="00756414"/>
    <w:rsid w:val="007611CC"/>
    <w:rsid w:val="00762907"/>
    <w:rsid w:val="007808FA"/>
    <w:rsid w:val="007868D9"/>
    <w:rsid w:val="007915B5"/>
    <w:rsid w:val="0079228F"/>
    <w:rsid w:val="007A5128"/>
    <w:rsid w:val="007A51E4"/>
    <w:rsid w:val="007A5C09"/>
    <w:rsid w:val="007B5F39"/>
    <w:rsid w:val="007B6C6F"/>
    <w:rsid w:val="007C2EE9"/>
    <w:rsid w:val="007C4371"/>
    <w:rsid w:val="007C67D9"/>
    <w:rsid w:val="007D013A"/>
    <w:rsid w:val="007D0D07"/>
    <w:rsid w:val="007D70D6"/>
    <w:rsid w:val="007D78B0"/>
    <w:rsid w:val="007E1DC3"/>
    <w:rsid w:val="007F2542"/>
    <w:rsid w:val="008012A3"/>
    <w:rsid w:val="0081374E"/>
    <w:rsid w:val="00814D29"/>
    <w:rsid w:val="00815401"/>
    <w:rsid w:val="008208CC"/>
    <w:rsid w:val="00836D09"/>
    <w:rsid w:val="0084015C"/>
    <w:rsid w:val="00840A3C"/>
    <w:rsid w:val="008419A6"/>
    <w:rsid w:val="00843DB0"/>
    <w:rsid w:val="008464D8"/>
    <w:rsid w:val="008542BE"/>
    <w:rsid w:val="00860F3F"/>
    <w:rsid w:val="00861E98"/>
    <w:rsid w:val="0087217B"/>
    <w:rsid w:val="00872687"/>
    <w:rsid w:val="00874DB0"/>
    <w:rsid w:val="00881F47"/>
    <w:rsid w:val="00892DE2"/>
    <w:rsid w:val="008A2F38"/>
    <w:rsid w:val="008A41B5"/>
    <w:rsid w:val="008B276F"/>
    <w:rsid w:val="008B3736"/>
    <w:rsid w:val="008C055A"/>
    <w:rsid w:val="008D0618"/>
    <w:rsid w:val="008D2B6B"/>
    <w:rsid w:val="008D363E"/>
    <w:rsid w:val="008D4516"/>
    <w:rsid w:val="008D71CE"/>
    <w:rsid w:val="008E2DDC"/>
    <w:rsid w:val="00912D18"/>
    <w:rsid w:val="009155F1"/>
    <w:rsid w:val="00915E22"/>
    <w:rsid w:val="00920F6F"/>
    <w:rsid w:val="009232A9"/>
    <w:rsid w:val="009260C9"/>
    <w:rsid w:val="00934D5D"/>
    <w:rsid w:val="00935CAA"/>
    <w:rsid w:val="00941CE9"/>
    <w:rsid w:val="00942955"/>
    <w:rsid w:val="00943978"/>
    <w:rsid w:val="00951394"/>
    <w:rsid w:val="00951550"/>
    <w:rsid w:val="009613F1"/>
    <w:rsid w:val="00964711"/>
    <w:rsid w:val="00972B43"/>
    <w:rsid w:val="00976EE4"/>
    <w:rsid w:val="00977207"/>
    <w:rsid w:val="009837C2"/>
    <w:rsid w:val="009969DA"/>
    <w:rsid w:val="00996BF0"/>
    <w:rsid w:val="009A2FC4"/>
    <w:rsid w:val="009B21E6"/>
    <w:rsid w:val="009B36BD"/>
    <w:rsid w:val="009B5D9A"/>
    <w:rsid w:val="009C591B"/>
    <w:rsid w:val="009D1252"/>
    <w:rsid w:val="009D29E3"/>
    <w:rsid w:val="009D3699"/>
    <w:rsid w:val="009D52F7"/>
    <w:rsid w:val="009D70DC"/>
    <w:rsid w:val="009E5BA5"/>
    <w:rsid w:val="00A0583D"/>
    <w:rsid w:val="00A16B67"/>
    <w:rsid w:val="00A1798A"/>
    <w:rsid w:val="00A214BA"/>
    <w:rsid w:val="00A22032"/>
    <w:rsid w:val="00A26C4C"/>
    <w:rsid w:val="00A35593"/>
    <w:rsid w:val="00A35DFB"/>
    <w:rsid w:val="00A376EB"/>
    <w:rsid w:val="00A419C7"/>
    <w:rsid w:val="00A578F1"/>
    <w:rsid w:val="00A6599F"/>
    <w:rsid w:val="00A67726"/>
    <w:rsid w:val="00A92BEB"/>
    <w:rsid w:val="00A94D74"/>
    <w:rsid w:val="00A95DB4"/>
    <w:rsid w:val="00AA7873"/>
    <w:rsid w:val="00AB0BD5"/>
    <w:rsid w:val="00AB43C8"/>
    <w:rsid w:val="00AB4B4F"/>
    <w:rsid w:val="00AC5EEB"/>
    <w:rsid w:val="00AC6F9A"/>
    <w:rsid w:val="00AD6B96"/>
    <w:rsid w:val="00AE1DC1"/>
    <w:rsid w:val="00AF39B6"/>
    <w:rsid w:val="00B00D65"/>
    <w:rsid w:val="00B1575E"/>
    <w:rsid w:val="00B21760"/>
    <w:rsid w:val="00B23A7E"/>
    <w:rsid w:val="00B311EB"/>
    <w:rsid w:val="00B32997"/>
    <w:rsid w:val="00B360E1"/>
    <w:rsid w:val="00B4163E"/>
    <w:rsid w:val="00B445B2"/>
    <w:rsid w:val="00B476E2"/>
    <w:rsid w:val="00B51B3C"/>
    <w:rsid w:val="00B5277C"/>
    <w:rsid w:val="00B60EE5"/>
    <w:rsid w:val="00B610F8"/>
    <w:rsid w:val="00B616EC"/>
    <w:rsid w:val="00B6374B"/>
    <w:rsid w:val="00B648C5"/>
    <w:rsid w:val="00B71F2C"/>
    <w:rsid w:val="00B72D68"/>
    <w:rsid w:val="00B76D8B"/>
    <w:rsid w:val="00B81055"/>
    <w:rsid w:val="00B93E15"/>
    <w:rsid w:val="00BA451E"/>
    <w:rsid w:val="00BA4981"/>
    <w:rsid w:val="00BA5C6A"/>
    <w:rsid w:val="00BD02EA"/>
    <w:rsid w:val="00BD47EF"/>
    <w:rsid w:val="00BF45DD"/>
    <w:rsid w:val="00C00682"/>
    <w:rsid w:val="00C06647"/>
    <w:rsid w:val="00C07E1D"/>
    <w:rsid w:val="00C10B32"/>
    <w:rsid w:val="00C257CE"/>
    <w:rsid w:val="00C26F54"/>
    <w:rsid w:val="00C34585"/>
    <w:rsid w:val="00C3519B"/>
    <w:rsid w:val="00C37371"/>
    <w:rsid w:val="00C43AB3"/>
    <w:rsid w:val="00C532B2"/>
    <w:rsid w:val="00C54C9B"/>
    <w:rsid w:val="00C60DC2"/>
    <w:rsid w:val="00C67604"/>
    <w:rsid w:val="00C76DAA"/>
    <w:rsid w:val="00C77DBC"/>
    <w:rsid w:val="00C81791"/>
    <w:rsid w:val="00C81B48"/>
    <w:rsid w:val="00C857D0"/>
    <w:rsid w:val="00C86958"/>
    <w:rsid w:val="00C90073"/>
    <w:rsid w:val="00C91629"/>
    <w:rsid w:val="00C9426A"/>
    <w:rsid w:val="00C96C65"/>
    <w:rsid w:val="00CA4A0E"/>
    <w:rsid w:val="00CA7C2A"/>
    <w:rsid w:val="00CB4F5F"/>
    <w:rsid w:val="00CB7076"/>
    <w:rsid w:val="00CC4E69"/>
    <w:rsid w:val="00CD2D75"/>
    <w:rsid w:val="00CD3DCE"/>
    <w:rsid w:val="00CE5C26"/>
    <w:rsid w:val="00CE69B9"/>
    <w:rsid w:val="00CE7051"/>
    <w:rsid w:val="00CF2421"/>
    <w:rsid w:val="00CF24AE"/>
    <w:rsid w:val="00CF302A"/>
    <w:rsid w:val="00CF785E"/>
    <w:rsid w:val="00D02FE2"/>
    <w:rsid w:val="00D060E8"/>
    <w:rsid w:val="00D071A9"/>
    <w:rsid w:val="00D110DB"/>
    <w:rsid w:val="00D152B5"/>
    <w:rsid w:val="00D30E10"/>
    <w:rsid w:val="00D3410C"/>
    <w:rsid w:val="00D426E4"/>
    <w:rsid w:val="00D43FE2"/>
    <w:rsid w:val="00D500BC"/>
    <w:rsid w:val="00D52D01"/>
    <w:rsid w:val="00D61001"/>
    <w:rsid w:val="00D64EF0"/>
    <w:rsid w:val="00D66F6E"/>
    <w:rsid w:val="00D74050"/>
    <w:rsid w:val="00D81762"/>
    <w:rsid w:val="00D850F0"/>
    <w:rsid w:val="00D86C8B"/>
    <w:rsid w:val="00DA2679"/>
    <w:rsid w:val="00DA640C"/>
    <w:rsid w:val="00DB1D5C"/>
    <w:rsid w:val="00DB2F3A"/>
    <w:rsid w:val="00DD073B"/>
    <w:rsid w:val="00DD1E0F"/>
    <w:rsid w:val="00DD2440"/>
    <w:rsid w:val="00DD3BE3"/>
    <w:rsid w:val="00DD6276"/>
    <w:rsid w:val="00DE442D"/>
    <w:rsid w:val="00E06D4F"/>
    <w:rsid w:val="00E15BA0"/>
    <w:rsid w:val="00E16FA0"/>
    <w:rsid w:val="00E35265"/>
    <w:rsid w:val="00E378D0"/>
    <w:rsid w:val="00E44B10"/>
    <w:rsid w:val="00E55B72"/>
    <w:rsid w:val="00E615A7"/>
    <w:rsid w:val="00E62DF5"/>
    <w:rsid w:val="00E67B44"/>
    <w:rsid w:val="00E67BCA"/>
    <w:rsid w:val="00E726D2"/>
    <w:rsid w:val="00E730DA"/>
    <w:rsid w:val="00E73872"/>
    <w:rsid w:val="00E74A5C"/>
    <w:rsid w:val="00E76330"/>
    <w:rsid w:val="00E849B6"/>
    <w:rsid w:val="00E873AA"/>
    <w:rsid w:val="00E9603F"/>
    <w:rsid w:val="00EA2EEF"/>
    <w:rsid w:val="00EB5EA8"/>
    <w:rsid w:val="00EE01CF"/>
    <w:rsid w:val="00EE125A"/>
    <w:rsid w:val="00EE35FF"/>
    <w:rsid w:val="00EE60F5"/>
    <w:rsid w:val="00EE7938"/>
    <w:rsid w:val="00EF30E7"/>
    <w:rsid w:val="00EF4391"/>
    <w:rsid w:val="00EF4B7D"/>
    <w:rsid w:val="00F024CB"/>
    <w:rsid w:val="00F115F0"/>
    <w:rsid w:val="00F12284"/>
    <w:rsid w:val="00F128F7"/>
    <w:rsid w:val="00F20427"/>
    <w:rsid w:val="00F20ED4"/>
    <w:rsid w:val="00F22F82"/>
    <w:rsid w:val="00F2545F"/>
    <w:rsid w:val="00F30DB0"/>
    <w:rsid w:val="00F34405"/>
    <w:rsid w:val="00F37B83"/>
    <w:rsid w:val="00F37EF8"/>
    <w:rsid w:val="00F408E3"/>
    <w:rsid w:val="00F41A15"/>
    <w:rsid w:val="00F42D01"/>
    <w:rsid w:val="00F43E29"/>
    <w:rsid w:val="00F4550D"/>
    <w:rsid w:val="00F465BE"/>
    <w:rsid w:val="00F55B51"/>
    <w:rsid w:val="00F65B60"/>
    <w:rsid w:val="00F65FF3"/>
    <w:rsid w:val="00F75E5C"/>
    <w:rsid w:val="00F82B78"/>
    <w:rsid w:val="00F84091"/>
    <w:rsid w:val="00F9272A"/>
    <w:rsid w:val="00FA037E"/>
    <w:rsid w:val="00FA1755"/>
    <w:rsid w:val="00FA4726"/>
    <w:rsid w:val="00FB1D4E"/>
    <w:rsid w:val="00FB4ABF"/>
    <w:rsid w:val="00FB5C29"/>
    <w:rsid w:val="00FC5498"/>
    <w:rsid w:val="00FD55D2"/>
    <w:rsid w:val="00FD64D2"/>
    <w:rsid w:val="00FE1CD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55416309-9563-3D4E-B4F4-3143D399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1">
    <w:name w:val="heading 1"/>
    <w:basedOn w:val="Standard"/>
    <w:next w:val="Standard"/>
    <w:qFormat/>
    <w:pPr>
      <w:keepNext/>
      <w:outlineLvl w:val="0"/>
    </w:pPr>
    <w:rPr>
      <w:rFonts w:ascii="Courier New" w:hAnsi="Courier New" w:cs="Courier New"/>
      <w:b/>
      <w:lang w:val="it-IT"/>
    </w:rPr>
  </w:style>
  <w:style w:type="paragraph" w:styleId="berschrift2">
    <w:name w:val="heading 2"/>
    <w:basedOn w:val="Standard"/>
    <w:next w:val="Standard"/>
    <w:qFormat/>
    <w:pPr>
      <w:keepNext/>
      <w:outlineLvl w:val="1"/>
    </w:pPr>
    <w:rPr>
      <w:rFonts w:ascii="Courier New" w:hAnsi="Courier New" w:cs="Courier New"/>
      <w:u w:val="single"/>
      <w:lang w:val="it-IT"/>
    </w:rPr>
  </w:style>
  <w:style w:type="paragraph" w:styleId="berschrift3">
    <w:name w:val="heading 3"/>
    <w:basedOn w:val="Standard"/>
    <w:next w:val="Standard"/>
    <w:qFormat/>
    <w:pPr>
      <w:keepNext/>
      <w:spacing w:line="240" w:lineRule="exact"/>
      <w:jc w:val="both"/>
      <w:outlineLvl w:val="2"/>
    </w:pPr>
    <w:rPr>
      <w:rFonts w:cs="Arial"/>
      <w:b/>
      <w:bCs/>
    </w:rPr>
  </w:style>
  <w:style w:type="paragraph" w:styleId="berschrift4">
    <w:name w:val="heading 4"/>
    <w:basedOn w:val="Standard"/>
    <w:next w:val="Standard"/>
    <w:qFormat/>
    <w:pPr>
      <w:keepNext/>
      <w:spacing w:line="240" w:lineRule="exact"/>
      <w:ind w:right="-648"/>
      <w:jc w:val="both"/>
      <w:outlineLvl w:val="3"/>
    </w:pPr>
    <w:rPr>
      <w:rFonts w:cs="Arial"/>
      <w:b/>
      <w:bCs/>
      <w:caps/>
    </w:rPr>
  </w:style>
  <w:style w:type="paragraph" w:styleId="berschrift8">
    <w:name w:val="heading 8"/>
    <w:basedOn w:val="Standard"/>
    <w:next w:val="Standard"/>
    <w:link w:val="berschrift8Zchn"/>
    <w:semiHidden/>
    <w:unhideWhenUsed/>
    <w:qFormat/>
    <w:rsid w:val="00F024C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tabs>
        <w:tab w:val="left" w:pos="1440"/>
      </w:tabs>
      <w:ind w:left="1620" w:hanging="1620"/>
    </w:pPr>
    <w:rPr>
      <w:rFonts w:ascii="Courier New" w:hAnsi="Courier New" w:cs="Courier New"/>
    </w:rPr>
  </w:style>
  <w:style w:type="paragraph" w:styleId="Textkrper">
    <w:name w:val="Body Text"/>
    <w:basedOn w:val="Standard"/>
    <w:pPr>
      <w:spacing w:line="240" w:lineRule="exact"/>
      <w:jc w:val="both"/>
    </w:pPr>
    <w:rPr>
      <w:rFonts w:ascii="Courier New" w:hAnsi="Courier New" w:cs="Courier New"/>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rPr>
  </w:style>
  <w:style w:type="paragraph" w:styleId="Textkrper-Einzug2">
    <w:name w:val="Body Text Indent 2"/>
    <w:basedOn w:val="Standard"/>
    <w:pPr>
      <w:tabs>
        <w:tab w:val="left" w:pos="900"/>
        <w:tab w:val="left" w:pos="3600"/>
        <w:tab w:val="left" w:pos="3780"/>
        <w:tab w:val="right" w:pos="9000"/>
      </w:tabs>
      <w:ind w:left="3780" w:hanging="3780"/>
    </w:pPr>
    <w:rPr>
      <w:rFonts w:cs="Arial"/>
    </w:rPr>
  </w:style>
  <w:style w:type="paragraph" w:styleId="Sprechblasentext">
    <w:name w:val="Balloon Text"/>
    <w:basedOn w:val="Standard"/>
    <w:semiHidden/>
    <w:rPr>
      <w:rFonts w:ascii="Tahoma" w:hAnsi="Tahoma" w:cs="Tahoma"/>
      <w:sz w:val="16"/>
      <w:szCs w:val="16"/>
    </w:rPr>
  </w:style>
  <w:style w:type="paragraph" w:customStyle="1" w:styleId="Standard1">
    <w:name w:val="Standard1"/>
    <w:pPr>
      <w:spacing w:line="240" w:lineRule="atLeast"/>
    </w:pPr>
    <w:rPr>
      <w:rFonts w:ascii="Courier" w:hAnsi="Courier"/>
      <w:sz w:val="24"/>
      <w:lang w:val="de-DE"/>
    </w:rPr>
  </w:style>
  <w:style w:type="paragraph" w:styleId="Funotentext">
    <w:name w:val="footnote text"/>
    <w:basedOn w:val="Standard"/>
    <w:link w:val="FunotentextZchn"/>
    <w:rPr>
      <w:sz w:val="20"/>
      <w:szCs w:val="20"/>
    </w:rPr>
  </w:style>
  <w:style w:type="character" w:styleId="Funotenzeichen">
    <w:name w:val="footnote reference"/>
    <w:rPr>
      <w:vertAlign w:val="superscript"/>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394A23"/>
    <w:pPr>
      <w:spacing w:before="100" w:beforeAutospacing="1" w:after="100" w:afterAutospacing="1"/>
    </w:pPr>
    <w:rPr>
      <w:rFonts w:ascii="Times" w:hAnsi="Times"/>
      <w:sz w:val="20"/>
      <w:szCs w:val="20"/>
    </w:rPr>
  </w:style>
  <w:style w:type="character" w:styleId="Kommentarzeichen">
    <w:name w:val="annotation reference"/>
    <w:basedOn w:val="Absatz-Standardschriftart"/>
    <w:rsid w:val="00213236"/>
    <w:rPr>
      <w:sz w:val="16"/>
      <w:szCs w:val="16"/>
    </w:rPr>
  </w:style>
  <w:style w:type="paragraph" w:styleId="Kommentartext">
    <w:name w:val="annotation text"/>
    <w:basedOn w:val="Standard"/>
    <w:link w:val="KommentartextZchn"/>
    <w:rsid w:val="00213236"/>
    <w:rPr>
      <w:sz w:val="20"/>
      <w:szCs w:val="20"/>
    </w:rPr>
  </w:style>
  <w:style w:type="character" w:customStyle="1" w:styleId="KommentartextZchn">
    <w:name w:val="Kommentartext Zchn"/>
    <w:basedOn w:val="Absatz-Standardschriftart"/>
    <w:link w:val="Kommentartext"/>
    <w:rsid w:val="00213236"/>
    <w:rPr>
      <w:rFonts w:ascii="Arial" w:hAnsi="Arial"/>
    </w:rPr>
  </w:style>
  <w:style w:type="paragraph" w:styleId="Kommentarthema">
    <w:name w:val="annotation subject"/>
    <w:basedOn w:val="Kommentartext"/>
    <w:next w:val="Kommentartext"/>
    <w:link w:val="KommentarthemaZchn"/>
    <w:rsid w:val="00213236"/>
    <w:rPr>
      <w:b/>
      <w:bCs/>
    </w:rPr>
  </w:style>
  <w:style w:type="character" w:customStyle="1" w:styleId="KommentarthemaZchn">
    <w:name w:val="Kommentarthema Zchn"/>
    <w:basedOn w:val="KommentartextZchn"/>
    <w:link w:val="Kommentarthema"/>
    <w:rsid w:val="00213236"/>
    <w:rPr>
      <w:rFonts w:ascii="Arial" w:hAnsi="Arial"/>
      <w:b/>
      <w:bCs/>
    </w:rPr>
  </w:style>
  <w:style w:type="character" w:customStyle="1" w:styleId="FuzeileZchn">
    <w:name w:val="Fußzeile Zchn"/>
    <w:basedOn w:val="Absatz-Standardschriftart"/>
    <w:link w:val="Fuzeile"/>
    <w:rsid w:val="00456901"/>
    <w:rPr>
      <w:rFonts w:ascii="Arial" w:hAnsi="Arial"/>
      <w:sz w:val="24"/>
      <w:szCs w:val="24"/>
    </w:rPr>
  </w:style>
  <w:style w:type="paragraph" w:customStyle="1" w:styleId="Standardtext">
    <w:name w:val="Standardtext"/>
    <w:basedOn w:val="Aufzhlungszeichen"/>
    <w:qFormat/>
    <w:rsid w:val="00671D21"/>
    <w:pPr>
      <w:widowControl w:val="0"/>
      <w:tabs>
        <w:tab w:val="left" w:pos="567"/>
        <w:tab w:val="num" w:pos="720"/>
      </w:tabs>
      <w:spacing w:after="120" w:line="336" w:lineRule="auto"/>
      <w:ind w:left="567"/>
      <w:contextualSpacing w:val="0"/>
    </w:pPr>
    <w:rPr>
      <w:rFonts w:ascii="Arial Narrow" w:hAnsi="Arial Narrow"/>
      <w:sz w:val="22"/>
      <w:szCs w:val="22"/>
      <w:lang w:val="de-DE" w:eastAsia="de-CH"/>
    </w:rPr>
  </w:style>
  <w:style w:type="paragraph" w:customStyle="1" w:styleId="zitat">
    <w:name w:val="zitat"/>
    <w:basedOn w:val="Standard"/>
    <w:qFormat/>
    <w:rsid w:val="00671D21"/>
    <w:pPr>
      <w:tabs>
        <w:tab w:val="left" w:pos="709"/>
      </w:tabs>
      <w:spacing w:after="240"/>
      <w:ind w:left="1259" w:right="567"/>
    </w:pPr>
    <w:rPr>
      <w:rFonts w:ascii="Arial Narrow" w:eastAsia="Calibri" w:hAnsi="Arial Narrow"/>
      <w:sz w:val="20"/>
      <w:szCs w:val="20"/>
      <w:lang w:eastAsia="en-US"/>
    </w:rPr>
  </w:style>
  <w:style w:type="paragraph" w:styleId="Aufzhlungszeichen">
    <w:name w:val="List Bullet"/>
    <w:basedOn w:val="Standard"/>
    <w:rsid w:val="00671D21"/>
    <w:pPr>
      <w:ind w:left="1276" w:hanging="567"/>
      <w:contextualSpacing/>
    </w:pPr>
  </w:style>
  <w:style w:type="character" w:customStyle="1" w:styleId="FunotentextZchn">
    <w:name w:val="Fußnotentext Zchn"/>
    <w:link w:val="Funotentext"/>
    <w:rsid w:val="004D58AC"/>
    <w:rPr>
      <w:rFonts w:ascii="Arial" w:hAnsi="Arial"/>
    </w:rPr>
  </w:style>
  <w:style w:type="paragraph" w:customStyle="1" w:styleId="Absatz">
    <w:name w:val="Absatz"/>
    <w:rsid w:val="00F4550D"/>
    <w:pPr>
      <w:tabs>
        <w:tab w:val="left" w:pos="284"/>
      </w:tabs>
      <w:spacing w:line="320" w:lineRule="exact"/>
      <w:jc w:val="both"/>
    </w:pPr>
    <w:rPr>
      <w:rFonts w:ascii="AvenirNext LT Com Regular" w:hAnsi="AvenirNext LT Com Regular"/>
      <w:noProof/>
      <w:spacing w:val="-3"/>
      <w:sz w:val="22"/>
    </w:rPr>
  </w:style>
  <w:style w:type="character" w:customStyle="1" w:styleId="apple-converted-space">
    <w:name w:val="apple-converted-space"/>
    <w:basedOn w:val="Absatz-Standardschriftart"/>
    <w:rsid w:val="00643A4D"/>
  </w:style>
  <w:style w:type="character" w:customStyle="1" w:styleId="bibleref">
    <w:name w:val="bibleref"/>
    <w:basedOn w:val="Absatz-Standardschriftart"/>
    <w:rsid w:val="00643A4D"/>
  </w:style>
  <w:style w:type="character" w:customStyle="1" w:styleId="berschrift8Zchn">
    <w:name w:val="Überschrift 8 Zchn"/>
    <w:basedOn w:val="Absatz-Standardschriftart"/>
    <w:link w:val="berschrift8"/>
    <w:uiPriority w:val="9"/>
    <w:rsid w:val="00F024CB"/>
    <w:rPr>
      <w:rFonts w:asciiTheme="majorHAnsi" w:eastAsiaTheme="majorEastAsia" w:hAnsiTheme="majorHAnsi" w:cstheme="majorBidi"/>
      <w:color w:val="272727" w:themeColor="text1" w:themeTint="D8"/>
      <w:sz w:val="21"/>
      <w:szCs w:val="21"/>
    </w:rPr>
  </w:style>
  <w:style w:type="paragraph" w:styleId="Listenabsatz">
    <w:name w:val="List Paragraph"/>
    <w:basedOn w:val="Standard"/>
    <w:uiPriority w:val="34"/>
    <w:qFormat/>
    <w:rsid w:val="00943978"/>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09573">
      <w:bodyDiv w:val="1"/>
      <w:marLeft w:val="0"/>
      <w:marRight w:val="0"/>
      <w:marTop w:val="0"/>
      <w:marBottom w:val="0"/>
      <w:divBdr>
        <w:top w:val="none" w:sz="0" w:space="0" w:color="auto"/>
        <w:left w:val="none" w:sz="0" w:space="0" w:color="auto"/>
        <w:bottom w:val="none" w:sz="0" w:space="0" w:color="auto"/>
        <w:right w:val="none" w:sz="0" w:space="0" w:color="auto"/>
      </w:divBdr>
    </w:div>
    <w:div w:id="415177862">
      <w:bodyDiv w:val="1"/>
      <w:marLeft w:val="0"/>
      <w:marRight w:val="0"/>
      <w:marTop w:val="0"/>
      <w:marBottom w:val="0"/>
      <w:divBdr>
        <w:top w:val="none" w:sz="0" w:space="0" w:color="auto"/>
        <w:left w:val="none" w:sz="0" w:space="0" w:color="auto"/>
        <w:bottom w:val="none" w:sz="0" w:space="0" w:color="auto"/>
        <w:right w:val="none" w:sz="0" w:space="0" w:color="auto"/>
      </w:divBdr>
    </w:div>
    <w:div w:id="442387529">
      <w:bodyDiv w:val="1"/>
      <w:marLeft w:val="0"/>
      <w:marRight w:val="0"/>
      <w:marTop w:val="0"/>
      <w:marBottom w:val="0"/>
      <w:divBdr>
        <w:top w:val="none" w:sz="0" w:space="0" w:color="auto"/>
        <w:left w:val="none" w:sz="0" w:space="0" w:color="auto"/>
        <w:bottom w:val="none" w:sz="0" w:space="0" w:color="auto"/>
        <w:right w:val="none" w:sz="0" w:space="0" w:color="auto"/>
      </w:divBdr>
      <w:divsChild>
        <w:div w:id="1187447005">
          <w:marLeft w:val="0"/>
          <w:marRight w:val="0"/>
          <w:marTop w:val="0"/>
          <w:marBottom w:val="0"/>
          <w:divBdr>
            <w:top w:val="none" w:sz="0" w:space="0" w:color="auto"/>
            <w:left w:val="none" w:sz="0" w:space="0" w:color="auto"/>
            <w:bottom w:val="none" w:sz="0" w:space="0" w:color="auto"/>
            <w:right w:val="none" w:sz="0" w:space="0" w:color="auto"/>
          </w:divBdr>
          <w:divsChild>
            <w:div w:id="1116217211">
              <w:marLeft w:val="0"/>
              <w:marRight w:val="0"/>
              <w:marTop w:val="0"/>
              <w:marBottom w:val="0"/>
              <w:divBdr>
                <w:top w:val="none" w:sz="0" w:space="0" w:color="auto"/>
                <w:left w:val="none" w:sz="0" w:space="0" w:color="auto"/>
                <w:bottom w:val="none" w:sz="0" w:space="0" w:color="auto"/>
                <w:right w:val="none" w:sz="0" w:space="0" w:color="auto"/>
              </w:divBdr>
              <w:divsChild>
                <w:div w:id="193131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117955">
      <w:bodyDiv w:val="1"/>
      <w:marLeft w:val="0"/>
      <w:marRight w:val="0"/>
      <w:marTop w:val="0"/>
      <w:marBottom w:val="0"/>
      <w:divBdr>
        <w:top w:val="none" w:sz="0" w:space="0" w:color="auto"/>
        <w:left w:val="none" w:sz="0" w:space="0" w:color="auto"/>
        <w:bottom w:val="none" w:sz="0" w:space="0" w:color="auto"/>
        <w:right w:val="none" w:sz="0" w:space="0" w:color="auto"/>
      </w:divBdr>
      <w:divsChild>
        <w:div w:id="76023372">
          <w:marLeft w:val="0"/>
          <w:marRight w:val="0"/>
          <w:marTop w:val="0"/>
          <w:marBottom w:val="0"/>
          <w:divBdr>
            <w:top w:val="none" w:sz="0" w:space="0" w:color="auto"/>
            <w:left w:val="none" w:sz="0" w:space="0" w:color="auto"/>
            <w:bottom w:val="none" w:sz="0" w:space="0" w:color="auto"/>
            <w:right w:val="none" w:sz="0" w:space="0" w:color="auto"/>
          </w:divBdr>
          <w:divsChild>
            <w:div w:id="1935238802">
              <w:marLeft w:val="0"/>
              <w:marRight w:val="0"/>
              <w:marTop w:val="0"/>
              <w:marBottom w:val="0"/>
              <w:divBdr>
                <w:top w:val="none" w:sz="0" w:space="0" w:color="auto"/>
                <w:left w:val="none" w:sz="0" w:space="0" w:color="auto"/>
                <w:bottom w:val="none" w:sz="0" w:space="0" w:color="auto"/>
                <w:right w:val="none" w:sz="0" w:space="0" w:color="auto"/>
              </w:divBdr>
              <w:divsChild>
                <w:div w:id="10037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87669">
      <w:bodyDiv w:val="1"/>
      <w:marLeft w:val="0"/>
      <w:marRight w:val="0"/>
      <w:marTop w:val="0"/>
      <w:marBottom w:val="0"/>
      <w:divBdr>
        <w:top w:val="none" w:sz="0" w:space="0" w:color="auto"/>
        <w:left w:val="none" w:sz="0" w:space="0" w:color="auto"/>
        <w:bottom w:val="none" w:sz="0" w:space="0" w:color="auto"/>
        <w:right w:val="none" w:sz="0" w:space="0" w:color="auto"/>
      </w:divBdr>
      <w:divsChild>
        <w:div w:id="142042190">
          <w:marLeft w:val="0"/>
          <w:marRight w:val="0"/>
          <w:marTop w:val="0"/>
          <w:marBottom w:val="0"/>
          <w:divBdr>
            <w:top w:val="none" w:sz="0" w:space="0" w:color="auto"/>
            <w:left w:val="none" w:sz="0" w:space="0" w:color="auto"/>
            <w:bottom w:val="none" w:sz="0" w:space="0" w:color="auto"/>
            <w:right w:val="none" w:sz="0" w:space="0" w:color="auto"/>
          </w:divBdr>
          <w:divsChild>
            <w:div w:id="1164397994">
              <w:marLeft w:val="0"/>
              <w:marRight w:val="0"/>
              <w:marTop w:val="0"/>
              <w:marBottom w:val="0"/>
              <w:divBdr>
                <w:top w:val="none" w:sz="0" w:space="0" w:color="auto"/>
                <w:left w:val="none" w:sz="0" w:space="0" w:color="auto"/>
                <w:bottom w:val="none" w:sz="0" w:space="0" w:color="auto"/>
                <w:right w:val="none" w:sz="0" w:space="0" w:color="auto"/>
              </w:divBdr>
              <w:divsChild>
                <w:div w:id="17904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94313">
      <w:bodyDiv w:val="1"/>
      <w:marLeft w:val="0"/>
      <w:marRight w:val="0"/>
      <w:marTop w:val="0"/>
      <w:marBottom w:val="0"/>
      <w:divBdr>
        <w:top w:val="none" w:sz="0" w:space="0" w:color="auto"/>
        <w:left w:val="none" w:sz="0" w:space="0" w:color="auto"/>
        <w:bottom w:val="none" w:sz="0" w:space="0" w:color="auto"/>
        <w:right w:val="none" w:sz="0" w:space="0" w:color="auto"/>
      </w:divBdr>
      <w:divsChild>
        <w:div w:id="309750493">
          <w:marLeft w:val="0"/>
          <w:marRight w:val="0"/>
          <w:marTop w:val="0"/>
          <w:marBottom w:val="0"/>
          <w:divBdr>
            <w:top w:val="none" w:sz="0" w:space="0" w:color="auto"/>
            <w:left w:val="none" w:sz="0" w:space="0" w:color="auto"/>
            <w:bottom w:val="none" w:sz="0" w:space="0" w:color="auto"/>
            <w:right w:val="none" w:sz="0" w:space="0" w:color="auto"/>
          </w:divBdr>
          <w:divsChild>
            <w:div w:id="782726072">
              <w:marLeft w:val="0"/>
              <w:marRight w:val="0"/>
              <w:marTop w:val="0"/>
              <w:marBottom w:val="0"/>
              <w:divBdr>
                <w:top w:val="none" w:sz="0" w:space="0" w:color="auto"/>
                <w:left w:val="none" w:sz="0" w:space="0" w:color="auto"/>
                <w:bottom w:val="none" w:sz="0" w:space="0" w:color="auto"/>
                <w:right w:val="none" w:sz="0" w:space="0" w:color="auto"/>
              </w:divBdr>
              <w:divsChild>
                <w:div w:id="1408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72538">
      <w:bodyDiv w:val="1"/>
      <w:marLeft w:val="0"/>
      <w:marRight w:val="0"/>
      <w:marTop w:val="0"/>
      <w:marBottom w:val="0"/>
      <w:divBdr>
        <w:top w:val="none" w:sz="0" w:space="0" w:color="auto"/>
        <w:left w:val="none" w:sz="0" w:space="0" w:color="auto"/>
        <w:bottom w:val="none" w:sz="0" w:space="0" w:color="auto"/>
        <w:right w:val="none" w:sz="0" w:space="0" w:color="auto"/>
      </w:divBdr>
    </w:div>
    <w:div w:id="1949847602">
      <w:bodyDiv w:val="1"/>
      <w:marLeft w:val="0"/>
      <w:marRight w:val="0"/>
      <w:marTop w:val="0"/>
      <w:marBottom w:val="0"/>
      <w:divBdr>
        <w:top w:val="none" w:sz="0" w:space="0" w:color="auto"/>
        <w:left w:val="none" w:sz="0" w:space="0" w:color="auto"/>
        <w:bottom w:val="none" w:sz="0" w:space="0" w:color="auto"/>
        <w:right w:val="none" w:sz="0" w:space="0" w:color="auto"/>
      </w:divBdr>
      <w:divsChild>
        <w:div w:id="633371903">
          <w:marLeft w:val="0"/>
          <w:marRight w:val="0"/>
          <w:marTop w:val="0"/>
          <w:marBottom w:val="0"/>
          <w:divBdr>
            <w:top w:val="none" w:sz="0" w:space="0" w:color="auto"/>
            <w:left w:val="none" w:sz="0" w:space="0" w:color="auto"/>
            <w:bottom w:val="none" w:sz="0" w:space="0" w:color="auto"/>
            <w:right w:val="none" w:sz="0" w:space="0" w:color="auto"/>
          </w:divBdr>
          <w:divsChild>
            <w:div w:id="1882202602">
              <w:marLeft w:val="0"/>
              <w:marRight w:val="0"/>
              <w:marTop w:val="0"/>
              <w:marBottom w:val="0"/>
              <w:divBdr>
                <w:top w:val="none" w:sz="0" w:space="0" w:color="auto"/>
                <w:left w:val="none" w:sz="0" w:space="0" w:color="auto"/>
                <w:bottom w:val="none" w:sz="0" w:space="0" w:color="auto"/>
                <w:right w:val="none" w:sz="0" w:space="0" w:color="auto"/>
              </w:divBdr>
              <w:divsChild>
                <w:div w:id="17415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1C8755E3.dotm</Template>
  <TotalTime>0</TotalTime>
  <Pages>26</Pages>
  <Words>10875</Words>
  <Characters>69989</Characters>
  <Application>Microsoft Office Word</Application>
  <DocSecurity>0</DocSecurity>
  <Lines>583</Lines>
  <Paragraphs>161</Paragraphs>
  <ScaleCrop>false</ScaleCrop>
  <HeadingPairs>
    <vt:vector size="2" baseType="variant">
      <vt:variant>
        <vt:lpstr>Titel</vt:lpstr>
      </vt:variant>
      <vt:variant>
        <vt:i4>1</vt:i4>
      </vt:variant>
    </vt:vector>
  </HeadingPairs>
  <TitlesOfParts>
    <vt:vector size="1" baseType="lpstr">
      <vt:lpstr>Sanierung und Umbau KGH Gerliswil</vt:lpstr>
    </vt:vector>
  </TitlesOfParts>
  <Company>Ev.Ref.Kirchgemeinde, Luzern</Company>
  <LinksUpToDate>false</LinksUpToDate>
  <CharactersWithSpaces>80703</CharactersWithSpaces>
  <SharedDoc>false</SharedDoc>
  <HLinks>
    <vt:vector size="12" baseType="variant">
      <vt:variant>
        <vt:i4>7209078</vt:i4>
      </vt:variant>
      <vt:variant>
        <vt:i4>-1</vt:i4>
      </vt:variant>
      <vt:variant>
        <vt:i4>1029</vt:i4>
      </vt:variant>
      <vt:variant>
        <vt:i4>1</vt:i4>
      </vt:variant>
      <vt:variant>
        <vt:lpwstr>Zusatzlogo</vt:lpwstr>
      </vt:variant>
      <vt:variant>
        <vt:lpwstr/>
      </vt:variant>
      <vt:variant>
        <vt:i4>2162746</vt:i4>
      </vt:variant>
      <vt:variant>
        <vt:i4>-1</vt:i4>
      </vt:variant>
      <vt:variant>
        <vt:i4>1030</vt:i4>
      </vt:variant>
      <vt:variant>
        <vt:i4>1</vt:i4>
      </vt:variant>
      <vt:variant>
        <vt:lpwstr>Stadt_Luzern_RGB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Sanierung und Umbau KGH Gerliswil</dc:title>
  <dc:creator>Karin Achermann</dc:creator>
  <cp:lastModifiedBy>Steck Michaela</cp:lastModifiedBy>
  <cp:revision>5</cp:revision>
  <cp:lastPrinted>2021-03-22T06:44:00Z</cp:lastPrinted>
  <dcterms:created xsi:type="dcterms:W3CDTF">2021-03-31T16:30:00Z</dcterms:created>
  <dcterms:modified xsi:type="dcterms:W3CDTF">2021-03-31T16:36:00Z</dcterms:modified>
</cp:coreProperties>
</file>