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1F91496E" w:rsidR="006D0DD8" w:rsidRDefault="006D0DD8" w:rsidP="002644AF">
      <w:pPr>
        <w:rPr>
          <w:b/>
          <w:bCs/>
        </w:rPr>
      </w:pPr>
    </w:p>
    <w:p w14:paraId="2B3F2369" w14:textId="1007CDEC" w:rsidR="006D0DD8" w:rsidRDefault="006D0DD8" w:rsidP="002644AF">
      <w:pPr>
        <w:rPr>
          <w:b/>
          <w:bCs/>
        </w:rPr>
      </w:pPr>
      <w:r>
        <w:rPr>
          <w:rFonts w:eastAsia="Times New Roman"/>
          <w:noProof/>
          <w:lang w:eastAsia="de-CH"/>
        </w:rPr>
        <w:drawing>
          <wp:anchor distT="0" distB="0" distL="114300" distR="114300" simplePos="0" relativeHeight="251659264" behindDoc="0" locked="0" layoutInCell="1" allowOverlap="1" wp14:anchorId="5A1C05B5" wp14:editId="41894EFF">
            <wp:simplePos x="0" y="0"/>
            <wp:positionH relativeFrom="margin">
              <wp:align>right</wp:align>
            </wp:positionH>
            <wp:positionV relativeFrom="paragraph">
              <wp:posOffset>244475</wp:posOffset>
            </wp:positionV>
            <wp:extent cx="2552700" cy="1914525"/>
            <wp:effectExtent l="0" t="0" r="0" b="9525"/>
            <wp:wrapThrough wrapText="bothSides">
              <wp:wrapPolygon edited="0">
                <wp:start x="0" y="0"/>
                <wp:lineTo x="0" y="21493"/>
                <wp:lineTo x="21439" y="21493"/>
                <wp:lineTo x="21439" y="0"/>
                <wp:lineTo x="0" y="0"/>
              </wp:wrapPolygon>
            </wp:wrapThrough>
            <wp:docPr id="1" name="Grafik 1" descr="cid:e9c177b8-b637-4aae-b6a2-d03de8ebbc58@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9c177b8-b637-4aae-b6a2-d03de8ebbc58@eurprd08.prod.outlook.com"/>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73B2A6" w14:textId="77777777" w:rsidR="009033EB" w:rsidRPr="009033EB" w:rsidRDefault="009033EB" w:rsidP="009033EB">
      <w:pPr>
        <w:pStyle w:val="StandardWeb"/>
        <w:rPr>
          <w:rFonts w:asciiTheme="minorHAnsi" w:hAnsiTheme="minorHAnsi" w:cstheme="minorHAnsi"/>
          <w:sz w:val="28"/>
          <w:szCs w:val="28"/>
        </w:rPr>
      </w:pPr>
      <w:r w:rsidRPr="009033EB">
        <w:rPr>
          <w:rStyle w:val="Fett"/>
          <w:rFonts w:asciiTheme="minorHAnsi" w:hAnsiTheme="minorHAnsi" w:cstheme="minorHAnsi"/>
          <w:sz w:val="28"/>
          <w:szCs w:val="28"/>
        </w:rPr>
        <w:t>Der Gerechte erkennt die Sache der Armen.</w:t>
      </w:r>
      <w:r w:rsidRPr="009033EB">
        <w:rPr>
          <w:rFonts w:asciiTheme="minorHAnsi" w:hAnsiTheme="minorHAnsi" w:cstheme="minorHAnsi"/>
          <w:b/>
          <w:bCs/>
          <w:sz w:val="28"/>
          <w:szCs w:val="28"/>
        </w:rPr>
        <w:br/>
      </w:r>
      <w:hyperlink r:id="rId7" w:tgtFrame="_blank" w:history="1">
        <w:r w:rsidRPr="009033EB">
          <w:rPr>
            <w:rStyle w:val="Hervorhebung"/>
            <w:rFonts w:asciiTheme="minorHAnsi" w:hAnsiTheme="minorHAnsi" w:cstheme="minorHAnsi"/>
            <w:b/>
            <w:bCs/>
            <w:color w:val="0563C1"/>
            <w:sz w:val="28"/>
            <w:szCs w:val="28"/>
            <w:u w:val="single"/>
          </w:rPr>
          <w:t>Sprüche 29,7</w:t>
        </w:r>
      </w:hyperlink>
    </w:p>
    <w:p w14:paraId="399975E7" w14:textId="77777777" w:rsidR="009033EB" w:rsidRPr="009033EB" w:rsidRDefault="009033EB" w:rsidP="009033EB">
      <w:pPr>
        <w:pStyle w:val="StandardWeb"/>
        <w:rPr>
          <w:rFonts w:asciiTheme="minorHAnsi" w:hAnsiTheme="minorHAnsi" w:cstheme="minorHAnsi"/>
        </w:rPr>
      </w:pPr>
      <w:r w:rsidRPr="009033EB">
        <w:rPr>
          <w:rStyle w:val="Fett"/>
          <w:rFonts w:asciiTheme="minorHAnsi" w:hAnsiTheme="minorHAnsi" w:cstheme="minorHAnsi"/>
        </w:rPr>
        <w:t> </w:t>
      </w:r>
    </w:p>
    <w:p w14:paraId="4F4CF276" w14:textId="77777777" w:rsidR="009033EB" w:rsidRPr="009033EB" w:rsidRDefault="009033EB" w:rsidP="009033EB">
      <w:pPr>
        <w:pStyle w:val="StandardWeb"/>
        <w:rPr>
          <w:rFonts w:asciiTheme="minorHAnsi" w:hAnsiTheme="minorHAnsi" w:cstheme="minorHAnsi"/>
        </w:rPr>
      </w:pPr>
      <w:r w:rsidRPr="009033EB">
        <w:rPr>
          <w:rFonts w:asciiTheme="minorHAnsi" w:hAnsiTheme="minorHAnsi" w:cstheme="minorHAnsi"/>
        </w:rPr>
        <w:t>Die heutige Losung hätte ich mir nicht ausgewählt. Aber sie bewegt mich. Denn im Gegensatz zu einer staatlichen Gerechtigkeit, die für alle eine Gleichheit hinbekommen will – und viel wurde ja diesbezüglich auch in die Wege geleitet – will die persönliche Gerechtigkeit da für einen Ausgleich sorgen, wo die staatliche Hilfe an Grenzen stösst. Und zwar ohne Zwang und Verordnung. Einfach so. Weil wir als Menschen miteinander unterwegs sind.</w:t>
      </w:r>
    </w:p>
    <w:p w14:paraId="55FE8703" w14:textId="77777777" w:rsidR="009033EB" w:rsidRPr="009033EB" w:rsidRDefault="009033EB" w:rsidP="009033EB">
      <w:pPr>
        <w:pStyle w:val="StandardWeb"/>
        <w:rPr>
          <w:rFonts w:asciiTheme="minorHAnsi" w:hAnsiTheme="minorHAnsi" w:cstheme="minorHAnsi"/>
        </w:rPr>
      </w:pPr>
      <w:r w:rsidRPr="009033EB">
        <w:rPr>
          <w:rFonts w:asciiTheme="minorHAnsi" w:hAnsiTheme="minorHAnsi" w:cstheme="minorHAnsi"/>
        </w:rPr>
        <w:t> </w:t>
      </w:r>
    </w:p>
    <w:p w14:paraId="208E5861" w14:textId="77777777" w:rsidR="009033EB" w:rsidRPr="009033EB" w:rsidRDefault="009033EB" w:rsidP="009033EB">
      <w:pPr>
        <w:pStyle w:val="StandardWeb"/>
        <w:rPr>
          <w:rFonts w:asciiTheme="minorHAnsi" w:hAnsiTheme="minorHAnsi" w:cstheme="minorHAnsi"/>
        </w:rPr>
      </w:pPr>
      <w:r w:rsidRPr="009033EB">
        <w:rPr>
          <w:rFonts w:asciiTheme="minorHAnsi" w:hAnsiTheme="minorHAnsi" w:cstheme="minorHAnsi"/>
        </w:rPr>
        <w:t>Über die erste christliche Gemeinde wurde geschrieben: „</w:t>
      </w:r>
      <w:r w:rsidRPr="009033EB">
        <w:rPr>
          <w:rStyle w:val="Hervorhebung"/>
          <w:rFonts w:asciiTheme="minorHAnsi" w:hAnsiTheme="minorHAnsi" w:cstheme="minorHAnsi"/>
        </w:rPr>
        <w:t>Alle Gläubigen kamen regelmäßig zusammen und teilten alles miteinander, was sie besaßen. Sie verkauften ihren Besitz und teilten den Erlös mit allen, die bedürftig waren.“ (</w:t>
      </w:r>
      <w:hyperlink r:id="rId8" w:tgtFrame="_blank" w:history="1">
        <w:r w:rsidRPr="009033EB">
          <w:rPr>
            <w:rStyle w:val="Hyperlink"/>
            <w:rFonts w:asciiTheme="minorHAnsi" w:hAnsiTheme="minorHAnsi" w:cstheme="minorHAnsi"/>
            <w:color w:val="0563C1"/>
          </w:rPr>
          <w:t>Apg. 2,44-45</w:t>
        </w:r>
      </w:hyperlink>
      <w:r w:rsidRPr="009033EB">
        <w:rPr>
          <w:rStyle w:val="Hervorhebung"/>
          <w:rFonts w:asciiTheme="minorHAnsi" w:hAnsiTheme="minorHAnsi" w:cstheme="minorHAnsi"/>
        </w:rPr>
        <w:t xml:space="preserve">) </w:t>
      </w:r>
      <w:r w:rsidRPr="009033EB">
        <w:rPr>
          <w:rFonts w:asciiTheme="minorHAnsi" w:hAnsiTheme="minorHAnsi" w:cstheme="minorHAnsi"/>
        </w:rPr>
        <w:t>Ich bin sehr froh, dass unsere Kirchgemeinde einen eigenen Sozialdienst hat, der Bedürftige in Ergänzung zur staatlichen Hilfe unterstützt, offen und unkompliziert aber auch umsichtig und seriös.</w:t>
      </w:r>
    </w:p>
    <w:p w14:paraId="0FE1565C" w14:textId="77777777" w:rsidR="009033EB" w:rsidRPr="009033EB" w:rsidRDefault="009033EB" w:rsidP="009033EB">
      <w:pPr>
        <w:pStyle w:val="StandardWeb"/>
        <w:rPr>
          <w:rFonts w:asciiTheme="minorHAnsi" w:hAnsiTheme="minorHAnsi" w:cstheme="minorHAnsi"/>
        </w:rPr>
      </w:pPr>
      <w:r w:rsidRPr="009033EB">
        <w:rPr>
          <w:rFonts w:asciiTheme="minorHAnsi" w:hAnsiTheme="minorHAnsi" w:cstheme="minorHAnsi"/>
        </w:rPr>
        <w:t> </w:t>
      </w:r>
    </w:p>
    <w:p w14:paraId="52BAC816" w14:textId="77777777" w:rsidR="009033EB" w:rsidRPr="009033EB" w:rsidRDefault="009033EB" w:rsidP="009033EB">
      <w:pPr>
        <w:pStyle w:val="StandardWeb"/>
        <w:rPr>
          <w:rFonts w:asciiTheme="minorHAnsi" w:hAnsiTheme="minorHAnsi" w:cstheme="minorHAnsi"/>
        </w:rPr>
      </w:pPr>
      <w:r w:rsidRPr="009033EB">
        <w:rPr>
          <w:rFonts w:asciiTheme="minorHAnsi" w:hAnsiTheme="minorHAnsi" w:cstheme="minorHAnsi"/>
        </w:rPr>
        <w:t>Zusätzlich wird mich der heutige Vers durch den Tag begleiten und wohl meine Entscheidungen beeinflussen, wenn mich jemand um Geld angeht oder ich wieder einen «Bettelbrief» erhalte.</w:t>
      </w:r>
    </w:p>
    <w:p w14:paraId="629AC477" w14:textId="77777777" w:rsidR="009033EB" w:rsidRPr="009033EB" w:rsidRDefault="009033EB" w:rsidP="009033EB">
      <w:pPr>
        <w:pStyle w:val="StandardWeb"/>
        <w:rPr>
          <w:rFonts w:asciiTheme="minorHAnsi" w:hAnsiTheme="minorHAnsi" w:cstheme="minorHAnsi"/>
        </w:rPr>
      </w:pPr>
      <w:r w:rsidRPr="009033EB">
        <w:rPr>
          <w:rFonts w:asciiTheme="minorHAnsi" w:hAnsiTheme="minorHAnsi" w:cstheme="minorHAnsi"/>
        </w:rPr>
        <w:t> </w:t>
      </w:r>
    </w:p>
    <w:p w14:paraId="666FE637" w14:textId="77777777" w:rsidR="009033EB" w:rsidRPr="009033EB" w:rsidRDefault="009033EB" w:rsidP="009033EB">
      <w:pPr>
        <w:pStyle w:val="StandardWeb"/>
        <w:rPr>
          <w:rFonts w:asciiTheme="minorHAnsi" w:hAnsiTheme="minorHAnsi" w:cstheme="minorHAnsi"/>
        </w:rPr>
      </w:pPr>
      <w:r w:rsidRPr="009033EB">
        <w:rPr>
          <w:rStyle w:val="Hervorhebung"/>
          <w:rFonts w:asciiTheme="minorHAnsi" w:hAnsiTheme="minorHAnsi" w:cstheme="minorHAnsi"/>
        </w:rPr>
        <w:t>Heinz Kernwein, Sozialdiakon</w:t>
      </w:r>
    </w:p>
    <w:p w14:paraId="78E090B2" w14:textId="4E6EE9AF" w:rsidR="00C17223" w:rsidRDefault="00C17223" w:rsidP="00BE2266"/>
    <w:sectPr w:rsidR="00C172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87F52"/>
    <w:rsid w:val="00363C59"/>
    <w:rsid w:val="005B6BBD"/>
    <w:rsid w:val="00627CCE"/>
    <w:rsid w:val="006D0DD8"/>
    <w:rsid w:val="0075472A"/>
    <w:rsid w:val="007C3CB3"/>
    <w:rsid w:val="008A4C4A"/>
    <w:rsid w:val="009033EB"/>
    <w:rsid w:val="00BE2266"/>
    <w:rsid w:val="00C17223"/>
    <w:rsid w:val="00D147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033E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9033EB"/>
    <w:rPr>
      <w:b/>
      <w:bCs/>
    </w:rPr>
  </w:style>
  <w:style w:type="character" w:styleId="Hyperlink">
    <w:name w:val="Hyperlink"/>
    <w:basedOn w:val="Absatz-Standardschriftart"/>
    <w:uiPriority w:val="99"/>
    <w:semiHidden/>
    <w:unhideWhenUsed/>
    <w:rsid w:val="009033EB"/>
    <w:rPr>
      <w:color w:val="0000FF"/>
      <w:u w:val="single"/>
    </w:rPr>
  </w:style>
  <w:style w:type="character" w:styleId="Hervorhebung">
    <w:name w:val="Emphasis"/>
    <w:basedOn w:val="Absatz-Standardschriftart"/>
    <w:uiPriority w:val="20"/>
    <w:qFormat/>
    <w:rsid w:val="009033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244548">
      <w:bodyDiv w:val="1"/>
      <w:marLeft w:val="0"/>
      <w:marRight w:val="0"/>
      <w:marTop w:val="0"/>
      <w:marBottom w:val="0"/>
      <w:divBdr>
        <w:top w:val="none" w:sz="0" w:space="0" w:color="auto"/>
        <w:left w:val="none" w:sz="0" w:space="0" w:color="auto"/>
        <w:bottom w:val="none" w:sz="0" w:space="0" w:color="auto"/>
        <w:right w:val="none" w:sz="0" w:space="0" w:color="auto"/>
      </w:divBdr>
      <w:divsChild>
        <w:div w:id="2128773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erver.com/text/LUT/Apg.2,44-45" TargetMode="External"/><Relationship Id="rId3" Type="http://schemas.openxmlformats.org/officeDocument/2006/relationships/webSettings" Target="webSettings.xml"/><Relationship Id="rId7" Type="http://schemas.openxmlformats.org/officeDocument/2006/relationships/hyperlink" Target="http://www.bibleserver.com/text/LUT/Spr&#252;che2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e9c177b8-b637-4aae-b6a2-d03de8ebbc58@eurprd08.prod.outlook.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1135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2020-05-20T12:55:00Z</dcterms:created>
  <dcterms:modified xsi:type="dcterms:W3CDTF">2020-05-20T12:55:00Z</dcterms:modified>
</cp:coreProperties>
</file>